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CBB2" w14:textId="77777777" w:rsidR="008F51C7" w:rsidRPr="00084F0F" w:rsidRDefault="008F51C7" w:rsidP="008F51C7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377E4DAC" w14:textId="77777777" w:rsidR="008F51C7" w:rsidRPr="00084F0F" w:rsidRDefault="00084F0F" w:rsidP="008F51C7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084F0F">
        <w:rPr>
          <w:rFonts w:ascii="Times New Roman" w:hAnsi="Times New Roman" w:cs="Times New Roman"/>
          <w:b/>
          <w:sz w:val="32"/>
        </w:rPr>
        <w:t>KLAUZULA INFORMACYJNA</w:t>
      </w:r>
    </w:p>
    <w:p w14:paraId="03768971" w14:textId="77777777" w:rsidR="008F51C7" w:rsidRPr="00084F0F" w:rsidRDefault="008F51C7" w:rsidP="008F51C7">
      <w:pPr>
        <w:spacing w:line="276" w:lineRule="auto"/>
        <w:rPr>
          <w:rFonts w:ascii="Times New Roman" w:hAnsi="Times New Roman" w:cs="Times New Roman"/>
        </w:rPr>
      </w:pPr>
    </w:p>
    <w:p w14:paraId="7583723D" w14:textId="77777777" w:rsidR="00084F0F" w:rsidRPr="00084F0F" w:rsidRDefault="00084F0F" w:rsidP="00084F0F">
      <w:pPr>
        <w:spacing w:before="240" w:line="276" w:lineRule="auto"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Na podstawie art. 14 ust. 1 i ust. 2 Rozporządzenia Parlamentu Europejskiego i Rady (UE) 2016/679 z</w:t>
      </w:r>
      <w:r w:rsidR="00595CBD">
        <w:rPr>
          <w:rFonts w:ascii="Times New Roman" w:eastAsiaTheme="minorHAnsi" w:hAnsi="Times New Roman" w:cs="Times New Roman"/>
        </w:rPr>
        <w:t> </w:t>
      </w:r>
      <w:r w:rsidRPr="00084F0F">
        <w:rPr>
          <w:rFonts w:ascii="Times New Roman" w:eastAsiaTheme="minorHAnsi" w:hAnsi="Times New Roman" w:cs="Times New Roman"/>
        </w:rPr>
        <w:t>dnia 27 kwietnia 2016 r. w sprawie ochrony osób fizycznych w związku z przetwarzaniem danych osobowych i w sprawie swobodnego przepływu takich danych oraz uchylenia dyrektywy 95/46/WE (ogólne rozporządzenie o ochronie danych), dalej zwane jako „RODO"), informujemy, że:</w:t>
      </w:r>
    </w:p>
    <w:p w14:paraId="4EC28538" w14:textId="7390203F" w:rsidR="00084F0F" w:rsidRPr="005C1DC6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5C1DC6">
        <w:rPr>
          <w:rFonts w:ascii="Times New Roman" w:eastAsiaTheme="minorHAnsi" w:hAnsi="Times New Roman" w:cs="Times New Roman"/>
        </w:rPr>
        <w:t xml:space="preserve">Administratorem Pani/Pana danych osobowych jest </w:t>
      </w:r>
      <w:bookmarkStart w:id="0" w:name="_Hlk89198391"/>
      <w:r w:rsidR="00641325" w:rsidRPr="005C1DC6">
        <w:rPr>
          <w:rFonts w:ascii="Times New Roman" w:eastAsiaTheme="minorHAnsi" w:hAnsi="Times New Roman" w:cs="Times New Roman"/>
        </w:rPr>
        <w:t>Eurodeb</w:t>
      </w:r>
      <w:r w:rsidR="008E3F37" w:rsidRPr="005C1DC6">
        <w:rPr>
          <w:rFonts w:ascii="Times New Roman" w:eastAsiaTheme="minorHAnsi" w:hAnsi="Times New Roman" w:cs="Times New Roman"/>
        </w:rPr>
        <w:t>t</w:t>
      </w:r>
      <w:r w:rsidR="00641325" w:rsidRPr="005C1DC6">
        <w:rPr>
          <w:rFonts w:ascii="Times New Roman" w:eastAsiaTheme="minorHAnsi" w:hAnsi="Times New Roman" w:cs="Times New Roman"/>
        </w:rPr>
        <w:t xml:space="preserve">.eu </w:t>
      </w:r>
      <w:r w:rsidRPr="005C1DC6">
        <w:rPr>
          <w:rFonts w:ascii="Times New Roman" w:eastAsiaTheme="minorHAnsi" w:hAnsi="Times New Roman" w:cs="Times New Roman"/>
        </w:rPr>
        <w:t>spółka z ograniczoną odpowiedzialnością</w:t>
      </w:r>
      <w:r w:rsidR="00641325" w:rsidRPr="005C1DC6">
        <w:rPr>
          <w:rFonts w:ascii="Times New Roman" w:eastAsiaTheme="minorHAnsi" w:hAnsi="Times New Roman" w:cs="Times New Roman"/>
        </w:rPr>
        <w:t xml:space="preserve"> z siedzibą w Warszawie</w:t>
      </w:r>
      <w:r w:rsidRPr="005C1DC6">
        <w:rPr>
          <w:rFonts w:ascii="Times New Roman" w:eastAsiaTheme="minorHAnsi" w:hAnsi="Times New Roman" w:cs="Times New Roman"/>
        </w:rPr>
        <w:t xml:space="preserve">, </w:t>
      </w:r>
      <w:r w:rsidR="00641325" w:rsidRPr="005C1DC6">
        <w:rPr>
          <w:rFonts w:ascii="Times New Roman" w:eastAsiaTheme="minorHAnsi" w:hAnsi="Times New Roman" w:cs="Times New Roman"/>
        </w:rPr>
        <w:t xml:space="preserve">adres: </w:t>
      </w:r>
      <w:r w:rsidRPr="005C1DC6">
        <w:rPr>
          <w:rFonts w:ascii="Times New Roman" w:eastAsiaTheme="minorHAnsi" w:hAnsi="Times New Roman" w:cs="Times New Roman"/>
        </w:rPr>
        <w:t>Pl. Bankowy 2, 00-095 Warszawa</w:t>
      </w:r>
      <w:bookmarkEnd w:id="0"/>
      <w:r w:rsidRPr="005C1DC6">
        <w:rPr>
          <w:rFonts w:ascii="Times New Roman" w:eastAsiaTheme="minorHAnsi" w:hAnsi="Times New Roman" w:cs="Times New Roman"/>
        </w:rPr>
        <w:t>,</w:t>
      </w:r>
      <w:r w:rsidR="00641325" w:rsidRPr="005C1DC6">
        <w:rPr>
          <w:rFonts w:ascii="Times New Roman" w:eastAsiaTheme="minorHAnsi" w:hAnsi="Times New Roman" w:cs="Times New Roman"/>
        </w:rPr>
        <w:t xml:space="preserve"> wpisana do rejestru </w:t>
      </w:r>
      <w:r w:rsidR="00486C26" w:rsidRPr="002C300E">
        <w:rPr>
          <w:rFonts w:ascii="Times New Roman" w:hAnsi="Times New Roman" w:cs="Times New Roman"/>
          <w:bCs/>
          <w:color w:val="0D0D0D"/>
        </w:rPr>
        <w:t xml:space="preserve">przedsiębiorców prowadzonego przez Sąd Rejonowy </w:t>
      </w:r>
      <w:r w:rsidR="005C1DC6" w:rsidRPr="005C1DC6">
        <w:rPr>
          <w:rFonts w:ascii="Times New Roman" w:hAnsi="Times New Roman" w:cs="Times New Roman"/>
          <w:bCs/>
          <w:color w:val="0D0D0D"/>
        </w:rPr>
        <w:t xml:space="preserve">Poznań - Nowe Miasto i Wilda w Poznaniu, IX </w:t>
      </w:r>
      <w:r w:rsidR="00486C26" w:rsidRPr="002C300E">
        <w:rPr>
          <w:rFonts w:ascii="Times New Roman" w:hAnsi="Times New Roman" w:cs="Times New Roman"/>
          <w:bCs/>
          <w:color w:val="0D0D0D"/>
        </w:rPr>
        <w:t>Wydział Gospodarczy Krajowego Rejestru Sądowego pod numerem KRS</w:t>
      </w:r>
      <w:r w:rsidR="00641325" w:rsidRPr="002C300E">
        <w:rPr>
          <w:rFonts w:ascii="Times New Roman" w:hAnsi="Times New Roman" w:cs="Times New Roman"/>
          <w:bCs/>
          <w:color w:val="0D0D0D"/>
        </w:rPr>
        <w:t>:</w:t>
      </w:r>
      <w:r w:rsidR="005C1DC6" w:rsidRPr="002C300E">
        <w:rPr>
          <w:rFonts w:ascii="Times New Roman" w:hAnsi="Times New Roman" w:cs="Times New Roman"/>
        </w:rPr>
        <w:t xml:space="preserve"> </w:t>
      </w:r>
      <w:r w:rsidR="005C1DC6" w:rsidRPr="002C300E">
        <w:rPr>
          <w:rFonts w:ascii="Times New Roman" w:hAnsi="Times New Roman" w:cs="Times New Roman"/>
          <w:bCs/>
          <w:color w:val="0D0D0D"/>
        </w:rPr>
        <w:t>0000859424</w:t>
      </w:r>
      <w:r w:rsidRPr="005C1DC6">
        <w:rPr>
          <w:rFonts w:ascii="Times New Roman" w:eastAsiaTheme="minorHAnsi" w:hAnsi="Times New Roman" w:cs="Times New Roman"/>
        </w:rPr>
        <w:t xml:space="preserve"> NIP: 6182186461, REGON: 387015071</w:t>
      </w:r>
      <w:r w:rsidR="005C1DC6" w:rsidRPr="005C1DC6">
        <w:rPr>
          <w:rFonts w:ascii="Times New Roman" w:eastAsiaTheme="minorHAnsi" w:hAnsi="Times New Roman" w:cs="Times New Roman"/>
        </w:rPr>
        <w:t>, o kapitale zakładowym w wysokości 5 000,00 zł</w:t>
      </w:r>
      <w:r w:rsidRPr="005C1DC6">
        <w:rPr>
          <w:rFonts w:ascii="Times New Roman" w:eastAsiaTheme="minorHAnsi" w:hAnsi="Times New Roman" w:cs="Times New Roman"/>
        </w:rPr>
        <w:t xml:space="preserve"> (dalej jako</w:t>
      </w:r>
      <w:r w:rsidR="00E2685B" w:rsidRPr="005C1DC6">
        <w:rPr>
          <w:rFonts w:ascii="Times New Roman" w:eastAsiaTheme="minorHAnsi" w:hAnsi="Times New Roman" w:cs="Times New Roman"/>
        </w:rPr>
        <w:t>:</w:t>
      </w:r>
      <w:r w:rsidRPr="005C1DC6">
        <w:rPr>
          <w:rFonts w:ascii="Times New Roman" w:eastAsiaTheme="minorHAnsi" w:hAnsi="Times New Roman" w:cs="Times New Roman"/>
        </w:rPr>
        <w:t xml:space="preserve"> „Administrator”). Możecie Państwo skontaktować się z nami przez adres e-mail: info@eurodebt.eu, telefonicznie pod numerem: </w:t>
      </w:r>
      <w:hyperlink r:id="rId7" w:history="1">
        <w:r w:rsidRPr="005C1DC6">
          <w:rPr>
            <w:rFonts w:ascii="Times New Roman" w:eastAsiaTheme="minorHAnsi" w:hAnsi="Times New Roman" w:cs="Times New Roman"/>
            <w:color w:val="0563C1" w:themeColor="hyperlink"/>
            <w:u w:val="single"/>
          </w:rPr>
          <w:t>+48 22 266 24 88</w:t>
        </w:r>
      </w:hyperlink>
      <w:r w:rsidRPr="005C1DC6">
        <w:rPr>
          <w:rFonts w:ascii="Times New Roman" w:eastAsiaTheme="minorHAnsi" w:hAnsi="Times New Roman" w:cs="Times New Roman"/>
        </w:rPr>
        <w:t xml:space="preserve"> lub listownie na adres siedziby.</w:t>
      </w:r>
    </w:p>
    <w:p w14:paraId="177DA750" w14:textId="77777777" w:rsidR="00A57EA4" w:rsidRPr="00A57EA4" w:rsidRDefault="00A57EA4" w:rsidP="00A57EA4">
      <w:pPr>
        <w:spacing w:before="240" w:line="276" w:lineRule="auto"/>
        <w:contextualSpacing/>
        <w:jc w:val="both"/>
        <w:rPr>
          <w:rFonts w:ascii="Times New Roman" w:eastAsiaTheme="minorHAnsi" w:hAnsi="Times New Roman" w:cs="Times New Roman"/>
        </w:rPr>
      </w:pPr>
    </w:p>
    <w:p w14:paraId="4A88661A" w14:textId="77777777" w:rsidR="00A57EA4" w:rsidRPr="00A57EA4" w:rsidRDefault="00A57EA4" w:rsidP="00A57EA4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A57EA4">
        <w:rPr>
          <w:rFonts w:ascii="Times New Roman" w:eastAsiaTheme="minorHAnsi" w:hAnsi="Times New Roman" w:cs="Times New Roman"/>
        </w:rPr>
        <w:t xml:space="preserve">Administrator </w:t>
      </w:r>
      <w:r w:rsidRPr="00A57EA4">
        <w:rPr>
          <w:rFonts w:ascii="Times New Roman" w:hAnsi="Times New Roman" w:cs="Times New Roman"/>
        </w:rPr>
        <w:t>wyznaczył inspektora ochrony danych, z którym można się skontaktować poprzez email</w:t>
      </w:r>
      <w:r w:rsidR="00595CBD">
        <w:rPr>
          <w:rFonts w:ascii="Times New Roman" w:hAnsi="Times New Roman" w:cs="Times New Roman"/>
        </w:rPr>
        <w:t>: inspektor@eurodebt.eu,</w:t>
      </w:r>
      <w:r w:rsidRPr="00A57EA4">
        <w:rPr>
          <w:rFonts w:ascii="Times New Roman" w:hAnsi="Times New Roman" w:cs="Times New Roman"/>
        </w:rPr>
        <w:t xml:space="preserve"> formularz kontaktowy pod adresem</w:t>
      </w:r>
      <w:r w:rsidR="00595CBD">
        <w:rPr>
          <w:rFonts w:ascii="Times New Roman" w:hAnsi="Times New Roman" w:cs="Times New Roman"/>
        </w:rPr>
        <w:t xml:space="preserve">: </w:t>
      </w:r>
      <w:r w:rsidR="00595CBD" w:rsidRPr="00595CBD">
        <w:rPr>
          <w:rFonts w:ascii="Times New Roman" w:hAnsi="Times New Roman" w:cs="Times New Roman"/>
        </w:rPr>
        <w:t>https://eurodebt.eu/kontakt/</w:t>
      </w:r>
      <w:r w:rsidRPr="00A57EA4">
        <w:rPr>
          <w:rFonts w:ascii="Times New Roman" w:hAnsi="Times New Roman" w:cs="Times New Roman"/>
        </w:rPr>
        <w:t xml:space="preserve"> w</w:t>
      </w:r>
      <w:r w:rsidR="00595CBD">
        <w:rPr>
          <w:rFonts w:ascii="Times New Roman" w:hAnsi="Times New Roman" w:cs="Times New Roman"/>
        </w:rPr>
        <w:t> </w:t>
      </w:r>
      <w:r w:rsidRPr="00A57EA4">
        <w:rPr>
          <w:rFonts w:ascii="Times New Roman" w:hAnsi="Times New Roman" w:cs="Times New Roman"/>
        </w:rPr>
        <w:t>zakładce „kontakt”</w:t>
      </w:r>
      <w:r w:rsidR="00595CBD">
        <w:rPr>
          <w:rFonts w:ascii="Times New Roman" w:hAnsi="Times New Roman" w:cs="Times New Roman"/>
        </w:rPr>
        <w:t xml:space="preserve"> </w:t>
      </w:r>
      <w:r w:rsidRPr="00A57EA4">
        <w:rPr>
          <w:rFonts w:ascii="Times New Roman" w:hAnsi="Times New Roman" w:cs="Times New Roman"/>
        </w:rPr>
        <w:t xml:space="preserve">lub pisemnie na adres siedziby administratora. Z inspektorem ochrony danych można się kontaktować we wszystkich sprawach dotyczących przetwarzania danych osobowych oraz korzystania z praw związanych z przetwarzaniem danych. </w:t>
      </w:r>
    </w:p>
    <w:p w14:paraId="6DC1DC91" w14:textId="77777777" w:rsidR="00084F0F" w:rsidRPr="00084F0F" w:rsidRDefault="00084F0F" w:rsidP="00084F0F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4137A0CF" w14:textId="3EFACF91" w:rsidR="00084F0F" w:rsidRDefault="00084F0F" w:rsidP="00FB7E5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 xml:space="preserve">Dane </w:t>
      </w:r>
      <w:r w:rsidR="00FB7E5F">
        <w:rPr>
          <w:rFonts w:ascii="Times New Roman" w:eastAsiaTheme="minorHAnsi" w:hAnsi="Times New Roman" w:cs="Times New Roman"/>
        </w:rPr>
        <w:t xml:space="preserve">otrzymywane są </w:t>
      </w:r>
      <w:r>
        <w:rPr>
          <w:rFonts w:ascii="Times New Roman" w:eastAsiaTheme="minorHAnsi" w:hAnsi="Times New Roman" w:cs="Times New Roman"/>
        </w:rPr>
        <w:t>od P</w:t>
      </w:r>
      <w:r w:rsidR="0057397E">
        <w:rPr>
          <w:rFonts w:ascii="Times New Roman" w:eastAsiaTheme="minorHAnsi" w:hAnsi="Times New Roman" w:cs="Times New Roman"/>
        </w:rPr>
        <w:t>ani/Pana</w:t>
      </w:r>
      <w:r>
        <w:rPr>
          <w:rFonts w:ascii="Times New Roman" w:eastAsiaTheme="minorHAnsi" w:hAnsi="Times New Roman" w:cs="Times New Roman"/>
        </w:rPr>
        <w:t xml:space="preserve"> Partnerów Biznesowych, Kontrahentów bądź Klientów Administratora</w:t>
      </w:r>
      <w:r w:rsidR="00FB7E5F">
        <w:rPr>
          <w:rFonts w:ascii="Times New Roman" w:eastAsiaTheme="minorHAnsi" w:hAnsi="Times New Roman" w:cs="Times New Roman"/>
        </w:rPr>
        <w:t>, a także pozyskiwane są z publicznie dostępnych rejestrów, takich jak w</w:t>
      </w:r>
      <w:r w:rsidR="00595CBD">
        <w:rPr>
          <w:rFonts w:ascii="Times New Roman" w:eastAsiaTheme="minorHAnsi" w:hAnsi="Times New Roman" w:cs="Times New Roman"/>
        </w:rPr>
        <w:t> </w:t>
      </w:r>
      <w:r w:rsidR="00FB7E5F">
        <w:rPr>
          <w:rFonts w:ascii="Times New Roman" w:eastAsiaTheme="minorHAnsi" w:hAnsi="Times New Roman" w:cs="Times New Roman"/>
        </w:rPr>
        <w:t xml:space="preserve">szczególności </w:t>
      </w:r>
      <w:r w:rsidR="00E2685B">
        <w:rPr>
          <w:rFonts w:ascii="Times New Roman" w:eastAsiaTheme="minorHAnsi" w:hAnsi="Times New Roman" w:cs="Times New Roman"/>
        </w:rPr>
        <w:t>Centralnej Ewidencji i Informacji o Działalności Gospodarczej (</w:t>
      </w:r>
      <w:r w:rsidR="00FB7E5F">
        <w:rPr>
          <w:rFonts w:ascii="Times New Roman" w:eastAsiaTheme="minorHAnsi" w:hAnsi="Times New Roman" w:cs="Times New Roman"/>
        </w:rPr>
        <w:t>CE</w:t>
      </w:r>
      <w:r w:rsidR="00D9721D">
        <w:rPr>
          <w:rFonts w:ascii="Times New Roman" w:eastAsiaTheme="minorHAnsi" w:hAnsi="Times New Roman" w:cs="Times New Roman"/>
        </w:rPr>
        <w:t>I</w:t>
      </w:r>
      <w:r w:rsidR="00FB7E5F">
        <w:rPr>
          <w:rFonts w:ascii="Times New Roman" w:eastAsiaTheme="minorHAnsi" w:hAnsi="Times New Roman" w:cs="Times New Roman"/>
        </w:rPr>
        <w:t>DG</w:t>
      </w:r>
      <w:r w:rsidR="00E2685B">
        <w:rPr>
          <w:rFonts w:ascii="Times New Roman" w:eastAsiaTheme="minorHAnsi" w:hAnsi="Times New Roman" w:cs="Times New Roman"/>
        </w:rPr>
        <w:t>)</w:t>
      </w:r>
      <w:r w:rsidR="00FB7E5F">
        <w:rPr>
          <w:rFonts w:ascii="Times New Roman" w:eastAsiaTheme="minorHAnsi" w:hAnsi="Times New Roman" w:cs="Times New Roman"/>
        </w:rPr>
        <w:t xml:space="preserve">, </w:t>
      </w:r>
      <w:r w:rsidR="00E2685B">
        <w:rPr>
          <w:rFonts w:ascii="Times New Roman" w:eastAsiaTheme="minorHAnsi" w:hAnsi="Times New Roman" w:cs="Times New Roman"/>
        </w:rPr>
        <w:t>Krajowego Rejestru Sądowego (</w:t>
      </w:r>
      <w:r w:rsidR="00FB7E5F">
        <w:rPr>
          <w:rFonts w:ascii="Times New Roman" w:eastAsiaTheme="minorHAnsi" w:hAnsi="Times New Roman" w:cs="Times New Roman"/>
        </w:rPr>
        <w:t>KRS</w:t>
      </w:r>
      <w:r w:rsidR="00E2685B">
        <w:rPr>
          <w:rFonts w:ascii="Times New Roman" w:eastAsiaTheme="minorHAnsi" w:hAnsi="Times New Roman" w:cs="Times New Roman"/>
        </w:rPr>
        <w:t>)</w:t>
      </w:r>
      <w:r w:rsidR="00FB7E5F">
        <w:rPr>
          <w:rFonts w:ascii="Times New Roman" w:eastAsiaTheme="minorHAnsi" w:hAnsi="Times New Roman" w:cs="Times New Roman"/>
        </w:rPr>
        <w:t xml:space="preserve">, </w:t>
      </w:r>
      <w:r w:rsidR="00E2685B">
        <w:rPr>
          <w:rFonts w:ascii="Times New Roman" w:eastAsiaTheme="minorHAnsi" w:hAnsi="Times New Roman" w:cs="Times New Roman"/>
        </w:rPr>
        <w:t>Głównego Urzędu Statystycznego (</w:t>
      </w:r>
      <w:r w:rsidR="00FB7E5F">
        <w:rPr>
          <w:rFonts w:ascii="Times New Roman" w:eastAsiaTheme="minorHAnsi" w:hAnsi="Times New Roman" w:cs="Times New Roman"/>
        </w:rPr>
        <w:t>GUS</w:t>
      </w:r>
      <w:r w:rsidR="00E2685B">
        <w:rPr>
          <w:rFonts w:ascii="Times New Roman" w:eastAsiaTheme="minorHAnsi" w:hAnsi="Times New Roman" w:cs="Times New Roman"/>
        </w:rPr>
        <w:t>), rejestru podmiotów zarejestrowanych jako podatników VAT prowadzonego przez Ministerstwo Finansów oraz innych</w:t>
      </w:r>
      <w:r w:rsidR="00FB7E5F">
        <w:rPr>
          <w:rFonts w:ascii="Times New Roman" w:eastAsiaTheme="minorHAnsi" w:hAnsi="Times New Roman" w:cs="Times New Roman"/>
        </w:rPr>
        <w:t xml:space="preserve"> w zakresie danych publicznie dostępnych</w:t>
      </w:r>
      <w:r w:rsidR="00E2685B">
        <w:rPr>
          <w:rFonts w:ascii="Times New Roman" w:eastAsiaTheme="minorHAnsi" w:hAnsi="Times New Roman" w:cs="Times New Roman"/>
        </w:rPr>
        <w:t xml:space="preserve">. Dane mogą być pozyskiwane także </w:t>
      </w:r>
      <w:r w:rsidR="00FB7E5F">
        <w:rPr>
          <w:rFonts w:ascii="Times New Roman" w:eastAsiaTheme="minorHAnsi" w:hAnsi="Times New Roman" w:cs="Times New Roman"/>
        </w:rPr>
        <w:t>poprzez ich przekazywanie bądź udostępnianie przez wyspecjalizowane spółki prowadzące bazy danych przedsiębiorców, a także z P</w:t>
      </w:r>
      <w:r w:rsidR="0057397E">
        <w:rPr>
          <w:rFonts w:ascii="Times New Roman" w:eastAsiaTheme="minorHAnsi" w:hAnsi="Times New Roman" w:cs="Times New Roman"/>
        </w:rPr>
        <w:t>ani/Pana</w:t>
      </w:r>
      <w:r w:rsidR="00FB7E5F">
        <w:rPr>
          <w:rFonts w:ascii="Times New Roman" w:eastAsiaTheme="minorHAnsi" w:hAnsi="Times New Roman" w:cs="Times New Roman"/>
        </w:rPr>
        <w:t xml:space="preserve"> stron internetowych. </w:t>
      </w:r>
    </w:p>
    <w:p w14:paraId="0E2101E4" w14:textId="77777777" w:rsidR="00B64DAD" w:rsidRDefault="00B64DAD" w:rsidP="002C300E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23522F64" w14:textId="36F9C7AA" w:rsidR="00EE0C5C" w:rsidRPr="00084F0F" w:rsidRDefault="00EE0C5C" w:rsidP="00FB7E5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Dane mogą być także bezpośrednio otrzymywane od Pani/Pana</w:t>
      </w:r>
      <w:r w:rsidR="00CA62D0">
        <w:rPr>
          <w:rFonts w:ascii="Times New Roman" w:eastAsiaTheme="minorHAnsi" w:hAnsi="Times New Roman" w:cs="Times New Roman"/>
        </w:rPr>
        <w:t>,</w:t>
      </w:r>
      <w:r>
        <w:rPr>
          <w:rFonts w:ascii="Times New Roman" w:eastAsiaTheme="minorHAnsi" w:hAnsi="Times New Roman" w:cs="Times New Roman"/>
        </w:rPr>
        <w:t xml:space="preserve"> gdy kontaktują się Państwo bezpośrednio z Administratorem. </w:t>
      </w:r>
    </w:p>
    <w:p w14:paraId="22F0E593" w14:textId="77777777" w:rsidR="00084F0F" w:rsidRPr="00084F0F" w:rsidRDefault="00084F0F" w:rsidP="00084F0F">
      <w:pPr>
        <w:spacing w:before="240" w:line="276" w:lineRule="auto"/>
        <w:ind w:left="363"/>
        <w:contextualSpacing/>
        <w:jc w:val="both"/>
        <w:rPr>
          <w:rFonts w:ascii="Times New Roman" w:eastAsiaTheme="minorHAnsi" w:hAnsi="Times New Roman" w:cs="Times New Roman"/>
        </w:rPr>
      </w:pPr>
    </w:p>
    <w:p w14:paraId="0EA3EE81" w14:textId="77777777" w:rsidR="00084F0F" w:rsidRPr="00084F0F" w:rsidRDefault="00084F0F" w:rsidP="00084F0F">
      <w:pPr>
        <w:numPr>
          <w:ilvl w:val="0"/>
          <w:numId w:val="6"/>
        </w:numPr>
        <w:spacing w:before="240" w:line="276" w:lineRule="auto"/>
        <w:ind w:left="363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Zakres przetwarzanych danych jest następujący:</w:t>
      </w:r>
    </w:p>
    <w:p w14:paraId="420183E2" w14:textId="77777777" w:rsidR="00084F0F" w:rsidRPr="00084F0F" w:rsidRDefault="00084F0F" w:rsidP="00084F0F">
      <w:pPr>
        <w:ind w:left="720"/>
        <w:contextualSpacing/>
        <w:rPr>
          <w:rFonts w:ascii="Times New Roman" w:eastAsiaTheme="minorHAnsi" w:hAnsi="Times New Roman" w:cs="Times New Roman"/>
        </w:rPr>
      </w:pPr>
    </w:p>
    <w:p w14:paraId="753726B2" w14:textId="4A104472" w:rsidR="00B64DAD" w:rsidRPr="002C300E" w:rsidRDefault="00486C26" w:rsidP="002C300E">
      <w:pPr>
        <w:spacing w:before="58"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C300E">
        <w:rPr>
          <w:rFonts w:ascii="Times New Roman" w:eastAsia="Calibri" w:hAnsi="Times New Roman" w:cs="Times New Roman"/>
          <w:b/>
          <w:bCs/>
        </w:rPr>
        <w:t xml:space="preserve">a) </w:t>
      </w:r>
      <w:r w:rsidR="00CA62D0">
        <w:rPr>
          <w:rFonts w:ascii="Times New Roman" w:eastAsia="Calibri" w:hAnsi="Times New Roman" w:cs="Times New Roman"/>
          <w:b/>
          <w:bCs/>
        </w:rPr>
        <w:t>O</w:t>
      </w:r>
      <w:r w:rsidRPr="002C300E">
        <w:rPr>
          <w:rFonts w:ascii="Times New Roman" w:eastAsia="Calibri" w:hAnsi="Times New Roman" w:cs="Times New Roman"/>
          <w:b/>
          <w:bCs/>
        </w:rPr>
        <w:t>soby fizyczne prowadzące działalność gospodarczą p</w:t>
      </w:r>
      <w:r w:rsidR="00E64A97">
        <w:rPr>
          <w:rFonts w:ascii="Times New Roman" w:eastAsia="Calibri" w:hAnsi="Times New Roman" w:cs="Times New Roman"/>
          <w:b/>
          <w:bCs/>
        </w:rPr>
        <w:t>odlegające obowiązkowi wpisu do </w:t>
      </w:r>
      <w:r w:rsidRPr="002C300E">
        <w:rPr>
          <w:rFonts w:ascii="Times New Roman" w:eastAsia="Calibri" w:hAnsi="Times New Roman" w:cs="Times New Roman"/>
          <w:b/>
          <w:bCs/>
        </w:rPr>
        <w:t>Centralnej Ewidencji i Informacji o Działalności Gospodarczej (CE</w:t>
      </w:r>
      <w:r w:rsidR="00D9721D">
        <w:rPr>
          <w:rFonts w:ascii="Times New Roman" w:eastAsia="Calibri" w:hAnsi="Times New Roman" w:cs="Times New Roman"/>
          <w:b/>
          <w:bCs/>
        </w:rPr>
        <w:t>I</w:t>
      </w:r>
      <w:r w:rsidRPr="002C300E">
        <w:rPr>
          <w:rFonts w:ascii="Times New Roman" w:eastAsia="Calibri" w:hAnsi="Times New Roman" w:cs="Times New Roman"/>
          <w:b/>
          <w:bCs/>
        </w:rPr>
        <w:t xml:space="preserve">DG): </w:t>
      </w:r>
    </w:p>
    <w:p w14:paraId="5FD47A0A" w14:textId="77777777" w:rsidR="00B64DAD" w:rsidRPr="002C300E" w:rsidRDefault="00B64DAD" w:rsidP="002C300E">
      <w:pPr>
        <w:spacing w:before="58"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55AC9BD" w14:textId="77777777" w:rsidR="00FD300C" w:rsidRPr="002C300E" w:rsidRDefault="00486C26" w:rsidP="00E64A97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 xml:space="preserve">imię i nazwisko przedsiębiorcy, </w:t>
      </w:r>
    </w:p>
    <w:p w14:paraId="36FA5E62" w14:textId="77777777" w:rsidR="00FD300C" w:rsidRPr="002C300E" w:rsidRDefault="00486C26" w:rsidP="00E64A97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numer PESEL, o ile taki posiada, oraz data urodzenia, o ile nie posiada numeru PESEL – dane ujawnione są publicznie jedynie wtedy gdy, podająca je osoba uprawniona nie sprzeciwiła się ich udostępnianiu w CEIDG,</w:t>
      </w:r>
    </w:p>
    <w:p w14:paraId="3E039FB5" w14:textId="77777777" w:rsidR="00FD300C" w:rsidRPr="002C300E" w:rsidRDefault="00486C26" w:rsidP="00E64A97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dodatkowe określenia, które przedsiębiorca włącza do firmy, o ile przedsiębiorca takich używa,</w:t>
      </w:r>
    </w:p>
    <w:p w14:paraId="2C12AEE2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oznaczenie "w spadku", jeżeli został ustanowiony zarząd sukcesyjny,</w:t>
      </w:r>
    </w:p>
    <w:p w14:paraId="63CBDC8E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numer identyfikacyjny REGON przedsiębiorcy, o ile taki posiada,</w:t>
      </w:r>
    </w:p>
    <w:p w14:paraId="1ED9263B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lastRenderedPageBreak/>
        <w:t>numer identyfikacji podatkowej (NIP) przedsiębiorcy, o ile taki posiada, oraz informacje o jego unieważnieniu lub uchyleniu,</w:t>
      </w:r>
    </w:p>
    <w:p w14:paraId="0B9C5577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informacja o obywatelstwie przedsiębiorcy,</w:t>
      </w:r>
    </w:p>
    <w:p w14:paraId="07877A45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adres do doręczeń oraz - jeżeli przedsiębiorca takie miejsce posiada - adres stałego miejsca wykonywania działalności gospodarczej; dane dotyczące adresu są zgodne z oznaczeniami kodowymi przyjętymi w krajowym rejestrze urzędowym podziału terytorialnego kraju, o ile to w danym przypadku możliwe,</w:t>
      </w:r>
    </w:p>
    <w:p w14:paraId="736A59D8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inne dane kontaktowe przedsiębiorcy, w szczególności adres poczty elektronicznej, adres strony internetowej, numer telefonu, o ile dane te zostały zgłoszone pr</w:t>
      </w:r>
      <w:r w:rsidR="00E64A97">
        <w:rPr>
          <w:rFonts w:ascii="Times New Roman" w:hAnsi="Times New Roman" w:cs="Times New Roman"/>
        </w:rPr>
        <w:t>zez przedsiębiorcę we wniosku o </w:t>
      </w:r>
      <w:r w:rsidRPr="002C300E">
        <w:rPr>
          <w:rFonts w:ascii="Times New Roman" w:hAnsi="Times New Roman" w:cs="Times New Roman"/>
        </w:rPr>
        <w:t>wpis do CEIDG - dane ujawnione są publicznie jedynie wtedy gdy, podająca je osoba uprawniona nie sprzeciwiła się ich udostępnianiu w CEIDG,</w:t>
      </w:r>
    </w:p>
    <w:p w14:paraId="520596D3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przedmiot wykonywanej działalności gospodarczej według Polskiej Klasyfikacji Działalności (PKD) na poziomie podklasy, w tym jeden przedmiot przeważającej działalności,</w:t>
      </w:r>
    </w:p>
    <w:p w14:paraId="3B77F0F3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data rozpoczęcia wykonywania działalności gospodarczej,</w:t>
      </w:r>
    </w:p>
    <w:p w14:paraId="03635B05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numer identyfikacji podatkowej (NIP) oraz numer identyfikacyjny REGON spółki cywilnej, o ile przedsiębiorca zawarł umowę takiej spółki,</w:t>
      </w:r>
    </w:p>
    <w:p w14:paraId="15A77FE6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dane przedstawiciela ustawowego, o ile są wymagane,</w:t>
      </w:r>
    </w:p>
    <w:p w14:paraId="55E24D0E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data zawieszenia i wznowienia wykonywania działalności gospodarczej,</w:t>
      </w:r>
    </w:p>
    <w:p w14:paraId="65B2FC42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data zaprzestania wykonywania działalności gospodarczej, o ile została zgłos</w:t>
      </w:r>
      <w:r w:rsidR="00E64A97">
        <w:rPr>
          <w:rFonts w:ascii="Times New Roman" w:hAnsi="Times New Roman" w:cs="Times New Roman"/>
        </w:rPr>
        <w:t>zona we wniosku o </w:t>
      </w:r>
      <w:r w:rsidRPr="002C300E">
        <w:rPr>
          <w:rFonts w:ascii="Times New Roman" w:hAnsi="Times New Roman" w:cs="Times New Roman"/>
        </w:rPr>
        <w:t>wpis do CEIDG,</w:t>
      </w:r>
    </w:p>
    <w:p w14:paraId="1E845894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wykreśleniu przedsiębiorcy z CEIDG,</w:t>
      </w:r>
    </w:p>
    <w:p w14:paraId="5646EF1F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ograniczeniu lub utracie zdolności do czynności prawnych oraz o ustanowieniu kurateli lub opieki, obejmująca dane kuratora lub opiekuna,</w:t>
      </w:r>
    </w:p>
    <w:p w14:paraId="7A504B6E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ogłoszeniu upadłości, o zakończeniu lub umorzeniu postępowania upadłościowego oraz dane syndyka,</w:t>
      </w:r>
    </w:p>
    <w:p w14:paraId="756AACA0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prawomocnym oddaleniu wniosku o ogłosze</w:t>
      </w:r>
      <w:r w:rsidR="00E64A97">
        <w:rPr>
          <w:rFonts w:ascii="Times New Roman" w:hAnsi="Times New Roman" w:cs="Times New Roman"/>
        </w:rPr>
        <w:t>nie upadłości z tego powodu, że </w:t>
      </w:r>
      <w:r w:rsidRPr="002C300E">
        <w:rPr>
          <w:rFonts w:ascii="Times New Roman" w:hAnsi="Times New Roman" w:cs="Times New Roman"/>
        </w:rPr>
        <w:t>majątek niewypłacalnego dłużnika nie wystarcza na zaspokojenie kosztów postępowania lub wystarcza jedynie na zaspokojenie tych kosztów,</w:t>
      </w:r>
    </w:p>
    <w:p w14:paraId="186D6519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prawomocnym uchyleniu lub wygaśnięciu układu zawartego w postępowaniu restrukturyzacyjnym, upadłościowym lub naprawczym,</w:t>
      </w:r>
    </w:p>
    <w:p w14:paraId="37CC2402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otwarciu postępowania restrukturyzacyjnego, o jego zakończeniu lub umorzeniu albo uprawomocnieniu się postanowienia o zatwie</w:t>
      </w:r>
      <w:r w:rsidR="00E64A97">
        <w:rPr>
          <w:rFonts w:ascii="Times New Roman" w:hAnsi="Times New Roman" w:cs="Times New Roman"/>
        </w:rPr>
        <w:t>rdzeniu układu w postępowaniu o </w:t>
      </w:r>
      <w:r w:rsidRPr="002C300E">
        <w:rPr>
          <w:rFonts w:ascii="Times New Roman" w:hAnsi="Times New Roman" w:cs="Times New Roman"/>
        </w:rPr>
        <w:t>zatwierdzenie układu oraz dane nadzorcy lub zarządcy,</w:t>
      </w:r>
    </w:p>
    <w:p w14:paraId="2D8E35D9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przekształceniu przedsiębiorcy będącego osobą fizyczną wykonującą we własnym imieniu działalność gospodarczą w jednoosobową spółkę kapitałową,</w:t>
      </w:r>
    </w:p>
    <w:p w14:paraId="43B4867F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zakazie prowadzenia działalności gospodarczej,</w:t>
      </w:r>
    </w:p>
    <w:p w14:paraId="7F98869B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zakazie wykonywania określonego zawodu, którego wykonywanie przez przedsiębiorcę podlega wpisowi do CEIDG,</w:t>
      </w:r>
    </w:p>
    <w:p w14:paraId="1970EBA9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zakazie prowadzenia działalności związanej z wychowaniem, leczeniem, edukacją małoletnich lub z opieką nad nimi,</w:t>
      </w:r>
    </w:p>
    <w:p w14:paraId="1C0D75E8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istnieniu lub ustaniu małżeńskiej wspólności majątkowej, o ile została zgłos</w:t>
      </w:r>
      <w:r w:rsidR="00E64A97">
        <w:rPr>
          <w:rFonts w:ascii="Times New Roman" w:hAnsi="Times New Roman" w:cs="Times New Roman"/>
        </w:rPr>
        <w:t>zona we </w:t>
      </w:r>
      <w:r w:rsidRPr="002C300E">
        <w:rPr>
          <w:rFonts w:ascii="Times New Roman" w:hAnsi="Times New Roman" w:cs="Times New Roman"/>
        </w:rPr>
        <w:t>wniosku o wpis do CEIDG,</w:t>
      </w:r>
    </w:p>
    <w:p w14:paraId="4B711202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data zgonu albo znalezienia zwłok przedsiębiorcy,</w:t>
      </w:r>
    </w:p>
    <w:p w14:paraId="4BCCB091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dane zarządcy sukcesyjnego, o ile zarządca sukcesyjny został powołany,</w:t>
      </w:r>
    </w:p>
    <w:p w14:paraId="069E7C5A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dane zarządcy sukcesyjnego powołanego na wypadek, gdyby</w:t>
      </w:r>
      <w:r w:rsidR="00E64A97">
        <w:rPr>
          <w:rFonts w:ascii="Times New Roman" w:hAnsi="Times New Roman" w:cs="Times New Roman"/>
        </w:rPr>
        <w:t xml:space="preserve"> zarządca sukcesyjny powołany w </w:t>
      </w:r>
      <w:r w:rsidRPr="002C300E">
        <w:rPr>
          <w:rFonts w:ascii="Times New Roman" w:hAnsi="Times New Roman" w:cs="Times New Roman"/>
        </w:rPr>
        <w:t>pierwszej kolejności zrezygnował z pełnienia tej funkcji albo nie mógł jej pełnić z powodu śmierci, ograniczenia lub utraty zdolności do czynności prawnych, odwołania go przez przedsiębiorcę albo uprawomocnienia się orzeczenia o zakazie, o którym mowa w art. 8 ust. 2 ustawy z dnia 5 lipca 2018 r. o zarządzie sukcesyjnym prze</w:t>
      </w:r>
      <w:r w:rsidR="00E64A97">
        <w:rPr>
          <w:rFonts w:ascii="Times New Roman" w:hAnsi="Times New Roman" w:cs="Times New Roman"/>
        </w:rPr>
        <w:t>dsiębiorstwem osoby fizycznej i </w:t>
      </w:r>
      <w:r w:rsidRPr="002C300E">
        <w:rPr>
          <w:rFonts w:ascii="Times New Roman" w:hAnsi="Times New Roman" w:cs="Times New Roman"/>
        </w:rPr>
        <w:t>innych ułatwieniach związanych z sukcesją przedsiębiorstw (Dz. U. z 2021 r. poz. 170),</w:t>
      </w:r>
    </w:p>
    <w:p w14:paraId="09153BBA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lastRenderedPageBreak/>
        <w:t>informacje o ustanowieniu zarządu sukcesyjnego i dacie ustanowienia zarządu sukcesyjnego;</w:t>
      </w:r>
    </w:p>
    <w:p w14:paraId="0EA0F66F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tym, że zarządca sukcesyjny przestał pełnić tę funkcję z powodu:</w:t>
      </w:r>
    </w:p>
    <w:p w14:paraId="501ACC13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a) śmierci,</w:t>
      </w:r>
    </w:p>
    <w:p w14:paraId="2F13E73F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b) ograniczenia lub utraty zdolności do czynności prawnych,</w:t>
      </w:r>
    </w:p>
    <w:p w14:paraId="299B1668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c) odwołania,</w:t>
      </w:r>
    </w:p>
    <w:p w14:paraId="3DB7684D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d) rezygnacji,</w:t>
      </w:r>
    </w:p>
    <w:p w14:paraId="4029279E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e) uprawomocnienia się orzeczenia o zakazie, o którym mowa w art. 8 ust. 2 ustawy z dnia 5 lipca 2018 r. o zarządzie sukcesyjnym przedsiębiorstwem osoby fizycznej i innych ułatwieniach związanych z sukcesją przedsiębiorstw oraz dacie, z którą zarządca sukcesyjny przestał pełnić tę funkcję z powodów wskazanych w lit. a-c i e albo dacie złożenia przez zarządcę sukcesyjnego oświadczenia o rezygnacji, w przypadku wskazanym w lit. d,</w:t>
      </w:r>
    </w:p>
    <w:p w14:paraId="05E1A37B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powołaniu kolejnego zarządcy sukcesyjnego oraz o dacie powołania kolejnego zarządcy sukcesyjnego,</w:t>
      </w:r>
    </w:p>
    <w:p w14:paraId="3C49594F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okresie, na jaki zarząd sukcesyjny został przedłużony przez sąd,</w:t>
      </w:r>
    </w:p>
    <w:p w14:paraId="64F40B4E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wygaśnięciu zarządu sukcesyjnego i dacie wygaśnięcia zarządu sukcesyjnego,</w:t>
      </w:r>
    </w:p>
    <w:p w14:paraId="0162A6DA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uzyskaniu, cofnięciu, utracie i wygaśnięcia uprawnień wynikających z:</w:t>
      </w:r>
    </w:p>
    <w:p w14:paraId="40A7A1CF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a)  koncesji,</w:t>
      </w:r>
    </w:p>
    <w:p w14:paraId="79F746E8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b)  licencji,</w:t>
      </w:r>
    </w:p>
    <w:p w14:paraId="1E682D3E" w14:textId="77777777" w:rsidR="00F853FF" w:rsidRPr="002C300E" w:rsidRDefault="00486C26">
      <w:pPr>
        <w:spacing w:before="58" w:after="0" w:line="240" w:lineRule="auto"/>
        <w:ind w:left="723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c) zezwolenia,</w:t>
      </w:r>
    </w:p>
    <w:p w14:paraId="1D9C59D9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wpisie do rejestru działalności regulowanej, zakazie wykonywania działalności wskazanej we wpisie oraz wykreślenia z rejestru,</w:t>
      </w:r>
    </w:p>
    <w:p w14:paraId="122FA7C3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złożeniu wniosku o potwierdzenie możliwości wykonywania przez zarządcę sukcesyjnego decyzji dotyczących koncesji, licencji i zezwoleń, potwierdzenia przez organ możliwości wykonywania tej decyzji przez zarządcę sukcesyjnego lub przeniesieniu decyzji,</w:t>
      </w:r>
    </w:p>
    <w:p w14:paraId="494393B8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na temat złożenia wniosku, o którym mowa w art. 45 us</w:t>
      </w:r>
      <w:r w:rsidR="00E64A97">
        <w:rPr>
          <w:rFonts w:ascii="Times New Roman" w:hAnsi="Times New Roman" w:cs="Times New Roman"/>
        </w:rPr>
        <w:t>t. 2 ustawy z dnia 5 lipca 2018 </w:t>
      </w:r>
      <w:r w:rsidRPr="002C300E">
        <w:rPr>
          <w:rFonts w:ascii="Times New Roman" w:hAnsi="Times New Roman" w:cs="Times New Roman"/>
        </w:rPr>
        <w:t>r. o zarządzie sukcesyjnym przedsiębiorstwem osoby fizycznej i innych ułatwieniach związanych z sukcesją przedsiębiorstw;</w:t>
      </w:r>
    </w:p>
    <w:p w14:paraId="4086D64E" w14:textId="77777777" w:rsidR="00F853FF" w:rsidRPr="002C300E" w:rsidRDefault="00486C26">
      <w:pPr>
        <w:numPr>
          <w:ilvl w:val="0"/>
          <w:numId w:val="10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>informacje o uzyskania i utraty kwalifikacji zawodowych potw</w:t>
      </w:r>
      <w:r w:rsidR="00E64A97">
        <w:rPr>
          <w:rFonts w:ascii="Times New Roman" w:hAnsi="Times New Roman" w:cs="Times New Roman"/>
        </w:rPr>
        <w:t>ierdzonych dyplomem mistrza lub </w:t>
      </w:r>
      <w:r w:rsidRPr="002C300E">
        <w:rPr>
          <w:rFonts w:ascii="Times New Roman" w:hAnsi="Times New Roman" w:cs="Times New Roman"/>
        </w:rPr>
        <w:t>świadectwem czeladniczym, o którym mowa w art. 3 ust. 1 pkt 2 i 3 ustawy z dnia 22 marca 1989 r. o rzemiośle (Dz. U. z 2020 r. poz. 2159), wydanym przez izbę rzemieślniczą.</w:t>
      </w:r>
    </w:p>
    <w:p w14:paraId="0FD84DB9" w14:textId="77777777" w:rsidR="00F853FF" w:rsidRPr="002C300E" w:rsidRDefault="00F853FF">
      <w:pPr>
        <w:spacing w:before="58" w:after="0" w:line="240" w:lineRule="auto"/>
        <w:jc w:val="both"/>
        <w:rPr>
          <w:rFonts w:ascii="Times New Roman" w:hAnsi="Times New Roman" w:cs="Times New Roman"/>
        </w:rPr>
      </w:pPr>
    </w:p>
    <w:p w14:paraId="782A6E72" w14:textId="77777777" w:rsidR="00B64DAD" w:rsidRPr="002C300E" w:rsidRDefault="00486C26" w:rsidP="002C300E">
      <w:pPr>
        <w:numPr>
          <w:ilvl w:val="0"/>
          <w:numId w:val="11"/>
        </w:numPr>
        <w:suppressAutoHyphens/>
        <w:spacing w:before="58" w:after="0" w:line="240" w:lineRule="auto"/>
        <w:jc w:val="both"/>
        <w:rPr>
          <w:rFonts w:ascii="Times New Roman" w:hAnsi="Times New Roman" w:cs="Times New Roman"/>
        </w:rPr>
      </w:pPr>
      <w:r w:rsidRPr="002C300E">
        <w:rPr>
          <w:rFonts w:ascii="Times New Roman" w:eastAsia="Calibri" w:hAnsi="Times New Roman" w:cs="Times New Roman"/>
          <w:b/>
          <w:bCs/>
        </w:rPr>
        <w:t xml:space="preserve">Spółki prawa handlowego podlegające obowiązkowi wpisu do Krajowego Rejestru Sądowego (dane pobierane z </w:t>
      </w:r>
      <w:hyperlink r:id="rId8" w:history="1">
        <w:r w:rsidRPr="002C300E">
          <w:rPr>
            <w:rStyle w:val="Hipercze"/>
            <w:rFonts w:ascii="Times New Roman" w:eastAsia="Calibri" w:hAnsi="Times New Roman" w:cs="Times New Roman"/>
            <w:b/>
            <w:bCs/>
          </w:rPr>
          <w:t>https://ekrs.ms.gov.pl/</w:t>
        </w:r>
      </w:hyperlink>
      <w:r w:rsidRPr="002C300E">
        <w:rPr>
          <w:rFonts w:ascii="Times New Roman" w:eastAsia="Calibri" w:hAnsi="Times New Roman" w:cs="Times New Roman"/>
          <w:b/>
          <w:bCs/>
        </w:rPr>
        <w:t>):</w:t>
      </w:r>
    </w:p>
    <w:p w14:paraId="0EDC0D1E" w14:textId="77777777" w:rsidR="00B64DAD" w:rsidRPr="002C300E" w:rsidRDefault="00B64DAD" w:rsidP="002C300E">
      <w:pPr>
        <w:suppressAutoHyphens/>
        <w:spacing w:before="58" w:after="0" w:line="240" w:lineRule="auto"/>
        <w:ind w:left="502"/>
        <w:jc w:val="both"/>
        <w:rPr>
          <w:rFonts w:ascii="Times New Roman" w:hAnsi="Times New Roman" w:cs="Times New Roman"/>
        </w:rPr>
      </w:pPr>
    </w:p>
    <w:p w14:paraId="2AEFFB8F" w14:textId="77777777" w:rsidR="00B64DAD" w:rsidRPr="002C300E" w:rsidRDefault="00486C26" w:rsidP="002C300E">
      <w:pPr>
        <w:suppressAutoHyphens/>
        <w:spacing w:before="58" w:after="0" w:line="240" w:lineRule="auto"/>
        <w:ind w:left="502"/>
        <w:jc w:val="both"/>
        <w:rPr>
          <w:rFonts w:ascii="Times New Roman" w:hAnsi="Times New Roman" w:cs="Times New Roman"/>
        </w:rPr>
      </w:pPr>
      <w:r w:rsidRPr="002C300E">
        <w:rPr>
          <w:rFonts w:ascii="Times New Roman" w:hAnsi="Times New Roman" w:cs="Times New Roman"/>
        </w:rPr>
        <w:t xml:space="preserve">- dane ujawnione w </w:t>
      </w:r>
      <w:r w:rsidRPr="002C300E">
        <w:rPr>
          <w:rFonts w:ascii="Times New Roman" w:hAnsi="Times New Roman" w:cs="Times New Roman"/>
          <w:color w:val="1B1B1B"/>
          <w:lang w:eastAsia="pl-PL"/>
        </w:rPr>
        <w:t xml:space="preserve">rejestrze przedsiębiorców oraz w rejestrze stowarzyszeń, innych organizacji społecznych i zawodowych, fundacji oraz samodzielnych publicznych zakładów opieki zdrowotnej: </w:t>
      </w:r>
    </w:p>
    <w:p w14:paraId="5392779D" w14:textId="77777777" w:rsidR="00FD300C" w:rsidRPr="002C300E" w:rsidRDefault="00FD300C" w:rsidP="00E64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350393A2" w14:textId="77777777" w:rsidR="00FD300C" w:rsidRPr="002C300E" w:rsidRDefault="00486C26" w:rsidP="00E64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- dział 1 – dane podmiotu, takie jak:</w:t>
      </w:r>
    </w:p>
    <w:p w14:paraId="65438045" w14:textId="77777777" w:rsidR="00FD300C" w:rsidRPr="002C300E" w:rsidRDefault="00486C26" w:rsidP="00E64A9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oznaczenie formy prawnej,</w:t>
      </w:r>
    </w:p>
    <w:p w14:paraId="699CCFC6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numer REGON/NIP,</w:t>
      </w:r>
    </w:p>
    <w:p w14:paraId="3FDBD0AC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firma, pod którą działa spółka, </w:t>
      </w:r>
    </w:p>
    <w:p w14:paraId="6EE125FB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dane o wcześniejszej rejestracji, </w:t>
      </w:r>
    </w:p>
    <w:p w14:paraId="4E7B03AC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prowadzeniu przez przedsiębiorcę prowadzi działalność gospodarczą z innymi podmiotami na podstawie umowy spółki cywilnej,</w:t>
      </w:r>
    </w:p>
    <w:p w14:paraId="6048B021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czy podmiot posiada status organizacji pożytku publicznego,</w:t>
      </w:r>
    </w:p>
    <w:p w14:paraId="5F99C93D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siedzibie i adresie podmiotu oraz jego danych kontaktowych,</w:t>
      </w:r>
    </w:p>
    <w:p w14:paraId="29CA0E8A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oddziałach,</w:t>
      </w:r>
    </w:p>
    <w:p w14:paraId="479C94C1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zawartej umowie: oznaczenie daty, notariusza, numer repetytorium, nr aktu notarialnego, informacje o zmianach zawartych w akcie notarialnym,</w:t>
      </w:r>
    </w:p>
    <w:p w14:paraId="5D039B09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czasie, na jaki została utworzona spółka,</w:t>
      </w:r>
    </w:p>
    <w:p w14:paraId="6E5F89D3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lastRenderedPageBreak/>
        <w:t>informacje o piśmie innym niż Monitor Sądowy i Gospodarczy, przeznaczonym do ogłoszeń spółki</w:t>
      </w:r>
      <w:r w:rsidR="00E64A97">
        <w:rPr>
          <w:rFonts w:ascii="Times New Roman" w:hAnsi="Times New Roman" w:cs="Times New Roman"/>
          <w:lang w:eastAsia="pl-PL"/>
        </w:rPr>
        <w:t>,</w:t>
      </w:r>
    </w:p>
    <w:p w14:paraId="62375085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informacje o tym ile udziałów może mieć wspólnik, </w:t>
      </w:r>
    </w:p>
    <w:p w14:paraId="7F18FBAB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informacja czy statut przyznaje uprawnienia osobiste określonym akcjonariuszom lub tytuły uczestnictwa w dochodach lub majątku spółki nie wynikających z akcji,</w:t>
      </w:r>
    </w:p>
    <w:p w14:paraId="7C7BCAE6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informacja o tym czy </w:t>
      </w:r>
      <w:proofErr w:type="spellStart"/>
      <w:r w:rsidRPr="002C300E">
        <w:rPr>
          <w:rFonts w:ascii="Times New Roman" w:hAnsi="Times New Roman" w:cs="Times New Roman"/>
          <w:lang w:eastAsia="pl-PL"/>
        </w:rPr>
        <w:t>obligatoriusze</w:t>
      </w:r>
      <w:proofErr w:type="spellEnd"/>
      <w:r w:rsidRPr="002C300E">
        <w:rPr>
          <w:rFonts w:ascii="Times New Roman" w:hAnsi="Times New Roman" w:cs="Times New Roman"/>
          <w:lang w:eastAsia="pl-PL"/>
        </w:rPr>
        <w:t xml:space="preserve"> mają prawo do udziałów w zysku?</w:t>
      </w:r>
    </w:p>
    <w:p w14:paraId="3423DC75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informacje o sposobie powstania spółki, </w:t>
      </w:r>
    </w:p>
    <w:p w14:paraId="5ECD3491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dane wspólników: imię i nazwisko lub nazwa lub firma, numer PESEL/REGON, numer KRS, posiadane przez wspólnika udziały, oznaczenie czy wspólnik posiada całość udziałów spółki, </w:t>
      </w:r>
    </w:p>
    <w:p w14:paraId="01668422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informacje o kapitale spółki: wysokość kapitału zakładowego, informacje o wniesionych aportach, </w:t>
      </w:r>
    </w:p>
    <w:p w14:paraId="54E7BD94" w14:textId="77777777" w:rsidR="00F853FF" w:rsidRPr="002C300E" w:rsidRDefault="00F853F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14:paraId="5960BD91" w14:textId="77777777" w:rsidR="00F853FF" w:rsidRPr="002C300E" w:rsidRDefault="00486C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- dział 2 – informacje o reprezentacji takie jak: </w:t>
      </w:r>
    </w:p>
    <w:p w14:paraId="6F555112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organach uprawnionych do reprezentacji podmiotu (nazwa organu i sposób reprezentacji), dane osób wchodzących w skład organu: imię i nazwisko lub nazwa lub firma, numer PESEL/REGON, numer KRS, funkcja w organi</w:t>
      </w:r>
      <w:r w:rsidR="00E64A97">
        <w:rPr>
          <w:rFonts w:ascii="Times New Roman" w:hAnsi="Times New Roman" w:cs="Times New Roman"/>
          <w:lang w:eastAsia="pl-PL"/>
        </w:rPr>
        <w:t>e reprezentującym, informacje o </w:t>
      </w:r>
      <w:r w:rsidRPr="002C300E">
        <w:rPr>
          <w:rFonts w:ascii="Times New Roman" w:hAnsi="Times New Roman" w:cs="Times New Roman"/>
          <w:lang w:eastAsia="pl-PL"/>
        </w:rPr>
        <w:t>zawieszeniu w czynnościach,</w:t>
      </w:r>
    </w:p>
    <w:p w14:paraId="371400DF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organach nadzoru,</w:t>
      </w:r>
    </w:p>
    <w:p w14:paraId="1572430E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informacje o prokurentach, </w:t>
      </w:r>
    </w:p>
    <w:p w14:paraId="5B8333F8" w14:textId="77777777" w:rsidR="00F853FF" w:rsidRPr="002C300E" w:rsidRDefault="00F853F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14:paraId="536DA0A9" w14:textId="77777777" w:rsidR="00F853FF" w:rsidRPr="002C300E" w:rsidRDefault="00486C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- dział 3 – informacje o przedmiocie działalności:</w:t>
      </w:r>
    </w:p>
    <w:p w14:paraId="2FB95EFE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informacje o przedmiotach działalności (PKD) przeważającej i pozostałej, </w:t>
      </w:r>
    </w:p>
    <w:p w14:paraId="757E09D1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wzmianki o złożonych dokumentach, </w:t>
      </w:r>
    </w:p>
    <w:p w14:paraId="7F4B8511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sprawozdania grupy kapitałowej, </w:t>
      </w:r>
    </w:p>
    <w:p w14:paraId="0F3CDDD5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przedmiot działalności statutowej organizacji pożytku publicznego, </w:t>
      </w:r>
    </w:p>
    <w:p w14:paraId="2D16E336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dniu kończącym rok obrotowy</w:t>
      </w:r>
    </w:p>
    <w:p w14:paraId="6217563F" w14:textId="77777777" w:rsidR="00F853FF" w:rsidRPr="002C300E" w:rsidRDefault="00F853F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14:paraId="3454A19A" w14:textId="77777777" w:rsidR="00F853FF" w:rsidRPr="002C300E" w:rsidRDefault="00486C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- </w:t>
      </w:r>
      <w:r w:rsidRPr="002C300E">
        <w:rPr>
          <w:rFonts w:ascii="Times New Roman" w:hAnsi="Times New Roman" w:cs="Times New Roman"/>
          <w:color w:val="1B1B1B"/>
          <w:lang w:eastAsia="pl-PL"/>
        </w:rPr>
        <w:t xml:space="preserve">dział 4 – informacje o sytuacji finansowej, takie jak: </w:t>
      </w:r>
    </w:p>
    <w:p w14:paraId="2DC86E4F" w14:textId="77777777" w:rsidR="00F853FF" w:rsidRPr="002C300E" w:rsidRDefault="00486C2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B1B1B"/>
          <w:lang w:eastAsia="pl-PL"/>
        </w:rPr>
      </w:pPr>
      <w:r w:rsidRPr="002C300E">
        <w:rPr>
          <w:rFonts w:ascii="Times New Roman" w:hAnsi="Times New Roman" w:cs="Times New Roman"/>
          <w:color w:val="1B1B1B"/>
          <w:lang w:eastAsia="pl-PL"/>
        </w:rPr>
        <w:t>informacje o zaległościach, wierzytelnościach, ogłoszenia o upadłości, umorzenia egzekucji,</w:t>
      </w:r>
    </w:p>
    <w:p w14:paraId="7D3C8C9C" w14:textId="77777777" w:rsidR="00F853FF" w:rsidRPr="002C300E" w:rsidRDefault="00F853F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1B1B1B"/>
          <w:lang w:eastAsia="pl-PL"/>
        </w:rPr>
      </w:pPr>
    </w:p>
    <w:p w14:paraId="16EB3A8E" w14:textId="77777777" w:rsidR="00F853FF" w:rsidRPr="002C300E" w:rsidRDefault="00486C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- dział 5 – informacje o kuratorze, </w:t>
      </w:r>
    </w:p>
    <w:p w14:paraId="5932130E" w14:textId="77777777" w:rsidR="00F853FF" w:rsidRPr="002C300E" w:rsidRDefault="00F853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</w:p>
    <w:p w14:paraId="7111E623" w14:textId="77777777" w:rsidR="00F853FF" w:rsidRPr="002C300E" w:rsidRDefault="00486C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 xml:space="preserve">- dział 6 – inne informacje takie jak: </w:t>
      </w:r>
    </w:p>
    <w:p w14:paraId="56B6B5B0" w14:textId="77777777" w:rsidR="00F853FF" w:rsidRPr="002C300E" w:rsidRDefault="00486C2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2C300E">
        <w:rPr>
          <w:rFonts w:ascii="Times New Roman" w:hAnsi="Times New Roman" w:cs="Times New Roman"/>
          <w:lang w:eastAsia="pl-PL"/>
        </w:rPr>
        <w:t>informacje o likwidacji lub rozwiązaniu spółki, jej połączeniu lub przekształceniu, postępowaniu upadłościowym oraz układowym, postępowaniu restrukturyzacyjnym lub naprawczym, zawieszeniu działalności</w:t>
      </w:r>
    </w:p>
    <w:p w14:paraId="3A650D36" w14:textId="77777777" w:rsidR="00B64DAD" w:rsidRPr="002C300E" w:rsidRDefault="00B64DAD" w:rsidP="002C300E">
      <w:pPr>
        <w:spacing w:before="58" w:after="0" w:line="276" w:lineRule="auto"/>
        <w:contextualSpacing/>
        <w:jc w:val="both"/>
        <w:rPr>
          <w:rFonts w:ascii="Times New Roman" w:hAnsi="Times New Roman" w:cs="Times New Roman"/>
          <w:lang w:eastAsia="pl-PL"/>
        </w:rPr>
      </w:pPr>
    </w:p>
    <w:p w14:paraId="51B89626" w14:textId="77777777" w:rsidR="00B64DAD" w:rsidRDefault="00486C26" w:rsidP="002C300E">
      <w:pPr>
        <w:pStyle w:val="Akapitzlist"/>
        <w:numPr>
          <w:ilvl w:val="0"/>
          <w:numId w:val="11"/>
        </w:numPr>
        <w:spacing w:before="58"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300E">
        <w:rPr>
          <w:rFonts w:ascii="Times New Roman" w:eastAsia="Calibri" w:hAnsi="Times New Roman" w:cs="Times New Roman"/>
          <w:b/>
          <w:bCs/>
        </w:rPr>
        <w:t>Podmioty prowadzące pozarolniczą działalność gospodarczą na poza granicami Polski:</w:t>
      </w:r>
    </w:p>
    <w:p w14:paraId="31651F39" w14:textId="77777777" w:rsidR="00B64DAD" w:rsidRDefault="00B64DAD" w:rsidP="002C300E">
      <w:pPr>
        <w:pStyle w:val="Akapitzlist"/>
        <w:spacing w:before="58" w:after="0" w:line="276" w:lineRule="auto"/>
        <w:ind w:left="502"/>
        <w:jc w:val="both"/>
        <w:rPr>
          <w:rFonts w:ascii="Times New Roman" w:eastAsia="Calibri" w:hAnsi="Times New Roman" w:cs="Times New Roman"/>
          <w:b/>
          <w:bCs/>
        </w:rPr>
      </w:pPr>
    </w:p>
    <w:p w14:paraId="0F6BAB5F" w14:textId="77777777" w:rsidR="00B64DAD" w:rsidRPr="002C300E" w:rsidRDefault="00486C26" w:rsidP="002C300E">
      <w:pPr>
        <w:pStyle w:val="Akapitzlist"/>
        <w:numPr>
          <w:ilvl w:val="0"/>
          <w:numId w:val="18"/>
        </w:numPr>
        <w:spacing w:before="58"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C300E">
        <w:rPr>
          <w:rFonts w:ascii="Times New Roman" w:hAnsi="Times New Roman" w:cs="Times New Roman"/>
          <w:color w:val="000000"/>
          <w:lang w:eastAsia="pl-PL"/>
        </w:rPr>
        <w:t xml:space="preserve">przetwarzane będą dane przedsiębiorstw prowadzących działalność poza granicami Polski, dane dostępne w publicznych rejestrach na podstawie przepisów dotyczących ujawniania tych danych we państwie, w którym przedsiębiorstwo prowadzi działalność gospodarczą. </w:t>
      </w:r>
    </w:p>
    <w:p w14:paraId="309A10F0" w14:textId="77777777" w:rsidR="00B64DAD" w:rsidRDefault="00CA62D0" w:rsidP="002C300E">
      <w:pPr>
        <w:pStyle w:val="Akapitzlist"/>
        <w:numPr>
          <w:ilvl w:val="0"/>
          <w:numId w:val="11"/>
        </w:numPr>
        <w:shd w:val="clear" w:color="auto" w:fill="FFFFFF"/>
        <w:spacing w:after="10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Pani/Pana dane osobowe</w:t>
      </w:r>
      <w:r w:rsidR="00486C26" w:rsidRPr="002C300E">
        <w:rPr>
          <w:rFonts w:ascii="Times New Roman" w:eastAsia="Calibri" w:hAnsi="Times New Roman" w:cs="Times New Roman"/>
          <w:b/>
          <w:bCs/>
        </w:rPr>
        <w:t xml:space="preserve"> dostępne za pośrednictwem:</w:t>
      </w:r>
    </w:p>
    <w:p w14:paraId="21888E39" w14:textId="77777777" w:rsidR="00B64DAD" w:rsidRPr="002C300E" w:rsidRDefault="00B64DAD" w:rsidP="002C300E">
      <w:pPr>
        <w:pStyle w:val="Akapitzlist"/>
        <w:shd w:val="clear" w:color="auto" w:fill="FFFFFF"/>
        <w:spacing w:after="100" w:line="240" w:lineRule="auto"/>
        <w:ind w:left="502"/>
        <w:jc w:val="both"/>
        <w:rPr>
          <w:rFonts w:ascii="Times New Roman" w:eastAsia="Calibri" w:hAnsi="Times New Roman" w:cs="Times New Roman"/>
          <w:b/>
          <w:bCs/>
        </w:rPr>
      </w:pPr>
    </w:p>
    <w:p w14:paraId="0EC4DBAE" w14:textId="77777777" w:rsidR="00B64DAD" w:rsidRPr="002C300E" w:rsidRDefault="00486C26" w:rsidP="002C300E">
      <w:pPr>
        <w:pStyle w:val="Akapitzlist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Calibri" w:hAnsi="Times New Roman" w:cs="Times New Roman"/>
          <w:bCs/>
        </w:rPr>
      </w:pPr>
      <w:r w:rsidRPr="002C300E">
        <w:rPr>
          <w:rFonts w:ascii="Times New Roman" w:eastAsia="Calibri" w:hAnsi="Times New Roman" w:cs="Times New Roman"/>
          <w:bCs/>
        </w:rPr>
        <w:t>stron internetow</w:t>
      </w:r>
      <w:r w:rsidR="00CA62D0">
        <w:rPr>
          <w:rFonts w:ascii="Times New Roman" w:eastAsia="Calibri" w:hAnsi="Times New Roman" w:cs="Times New Roman"/>
          <w:bCs/>
        </w:rPr>
        <w:t>ych,</w:t>
      </w:r>
      <w:r w:rsidRPr="002C300E">
        <w:rPr>
          <w:rFonts w:ascii="Times New Roman" w:eastAsia="Calibri" w:hAnsi="Times New Roman" w:cs="Times New Roman"/>
          <w:bCs/>
        </w:rPr>
        <w:t xml:space="preserve"> </w:t>
      </w:r>
    </w:p>
    <w:p w14:paraId="312C53D1" w14:textId="77777777" w:rsidR="00B64DAD" w:rsidRPr="002C300E" w:rsidRDefault="00486C26" w:rsidP="002C300E">
      <w:pPr>
        <w:pStyle w:val="Akapitzlist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Calibri" w:hAnsi="Times New Roman" w:cs="Times New Roman"/>
          <w:bCs/>
        </w:rPr>
      </w:pPr>
      <w:r w:rsidRPr="002C300E">
        <w:rPr>
          <w:rFonts w:ascii="Times New Roman" w:eastAsia="Calibri" w:hAnsi="Times New Roman" w:cs="Times New Roman"/>
          <w:bCs/>
        </w:rPr>
        <w:t>wizytów</w:t>
      </w:r>
      <w:r w:rsidR="00CA62D0">
        <w:rPr>
          <w:rFonts w:ascii="Times New Roman" w:eastAsia="Calibri" w:hAnsi="Times New Roman" w:cs="Times New Roman"/>
          <w:bCs/>
        </w:rPr>
        <w:t>ek</w:t>
      </w:r>
      <w:r w:rsidRPr="002C300E">
        <w:rPr>
          <w:rFonts w:ascii="Times New Roman" w:eastAsia="Calibri" w:hAnsi="Times New Roman" w:cs="Times New Roman"/>
          <w:bCs/>
        </w:rPr>
        <w:t xml:space="preserve"> Google, </w:t>
      </w:r>
    </w:p>
    <w:p w14:paraId="0C9835D9" w14:textId="77777777" w:rsidR="00B64DAD" w:rsidRPr="002C300E" w:rsidRDefault="00486C26" w:rsidP="002C300E">
      <w:pPr>
        <w:pStyle w:val="Akapitzlist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Calibri" w:hAnsi="Times New Roman" w:cs="Times New Roman"/>
          <w:bCs/>
        </w:rPr>
      </w:pPr>
      <w:r w:rsidRPr="002C300E">
        <w:rPr>
          <w:rFonts w:ascii="Times New Roman" w:eastAsia="Calibri" w:hAnsi="Times New Roman" w:cs="Times New Roman"/>
          <w:bCs/>
        </w:rPr>
        <w:t>opini</w:t>
      </w:r>
      <w:r w:rsidR="00CA62D0">
        <w:rPr>
          <w:rFonts w:ascii="Times New Roman" w:eastAsia="Calibri" w:hAnsi="Times New Roman" w:cs="Times New Roman"/>
          <w:bCs/>
        </w:rPr>
        <w:t>i</w:t>
      </w:r>
      <w:r w:rsidRPr="002C300E">
        <w:rPr>
          <w:rFonts w:ascii="Times New Roman" w:eastAsia="Calibri" w:hAnsi="Times New Roman" w:cs="Times New Roman"/>
          <w:bCs/>
        </w:rPr>
        <w:t xml:space="preserve"> dostępn</w:t>
      </w:r>
      <w:r w:rsidR="00CA62D0">
        <w:rPr>
          <w:rFonts w:ascii="Times New Roman" w:eastAsia="Calibri" w:hAnsi="Times New Roman" w:cs="Times New Roman"/>
          <w:bCs/>
        </w:rPr>
        <w:t>ych</w:t>
      </w:r>
      <w:r w:rsidRPr="002C300E">
        <w:rPr>
          <w:rFonts w:ascii="Times New Roman" w:eastAsia="Calibri" w:hAnsi="Times New Roman" w:cs="Times New Roman"/>
          <w:bCs/>
        </w:rPr>
        <w:t xml:space="preserve"> w witrynach publicznych, </w:t>
      </w:r>
    </w:p>
    <w:p w14:paraId="46566CCB" w14:textId="77777777" w:rsidR="00B64DAD" w:rsidRPr="002C300E" w:rsidRDefault="00486C26" w:rsidP="002C300E">
      <w:pPr>
        <w:pStyle w:val="Akapitzlist"/>
        <w:numPr>
          <w:ilvl w:val="0"/>
          <w:numId w:val="16"/>
        </w:numPr>
        <w:shd w:val="clear" w:color="auto" w:fill="FFFFFF"/>
        <w:spacing w:after="100" w:line="240" w:lineRule="auto"/>
        <w:jc w:val="both"/>
        <w:rPr>
          <w:rFonts w:ascii="Times New Roman" w:eastAsia="Calibri" w:hAnsi="Times New Roman" w:cs="Times New Roman"/>
          <w:bCs/>
        </w:rPr>
      </w:pPr>
      <w:r w:rsidRPr="002C300E">
        <w:rPr>
          <w:rFonts w:ascii="Times New Roman" w:eastAsia="Calibri" w:hAnsi="Times New Roman" w:cs="Times New Roman"/>
          <w:bCs/>
        </w:rPr>
        <w:t xml:space="preserve">giełd </w:t>
      </w:r>
      <w:r w:rsidR="00E6029B">
        <w:rPr>
          <w:rFonts w:ascii="Times New Roman" w:eastAsia="Calibri" w:hAnsi="Times New Roman" w:cs="Times New Roman"/>
          <w:bCs/>
        </w:rPr>
        <w:t xml:space="preserve">wierzytelności oraz giełd </w:t>
      </w:r>
      <w:r w:rsidRPr="002C300E">
        <w:rPr>
          <w:rFonts w:ascii="Times New Roman" w:eastAsia="Calibri" w:hAnsi="Times New Roman" w:cs="Times New Roman"/>
          <w:bCs/>
        </w:rPr>
        <w:t>długów.</w:t>
      </w:r>
    </w:p>
    <w:p w14:paraId="7C9892F7" w14:textId="77777777" w:rsidR="00084F0F" w:rsidRPr="00084F0F" w:rsidRDefault="00084F0F" w:rsidP="00084F0F">
      <w:pPr>
        <w:spacing w:before="240" w:line="276" w:lineRule="auto"/>
        <w:ind w:left="723"/>
        <w:contextualSpacing/>
        <w:jc w:val="both"/>
        <w:rPr>
          <w:rFonts w:ascii="Times New Roman" w:eastAsiaTheme="minorHAnsi" w:hAnsi="Times New Roman" w:cs="Times New Roman"/>
        </w:rPr>
      </w:pPr>
    </w:p>
    <w:p w14:paraId="044B0B2A" w14:textId="4B166A09" w:rsidR="0064067E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 xml:space="preserve">Pani/Pana dane są przetwarzane w prawnie </w:t>
      </w:r>
      <w:r w:rsidR="00E2685B">
        <w:rPr>
          <w:rFonts w:ascii="Times New Roman" w:eastAsiaTheme="minorHAnsi" w:hAnsi="Times New Roman" w:cs="Times New Roman"/>
        </w:rPr>
        <w:t xml:space="preserve"> uzasadnionym interesie Administratora</w:t>
      </w:r>
      <w:r w:rsidR="0064067E">
        <w:rPr>
          <w:rFonts w:ascii="Times New Roman" w:eastAsiaTheme="minorHAnsi" w:hAnsi="Times New Roman" w:cs="Times New Roman"/>
        </w:rPr>
        <w:t xml:space="preserve"> oraz Klienta Administratora</w:t>
      </w:r>
      <w:r w:rsidRPr="00084F0F">
        <w:rPr>
          <w:rFonts w:ascii="Times New Roman" w:eastAsiaTheme="minorHAnsi" w:hAnsi="Times New Roman" w:cs="Times New Roman"/>
        </w:rPr>
        <w:t xml:space="preserve"> (na podstawie art. 6 ust. 1 lit. f</w:t>
      </w:r>
      <w:r w:rsidR="00595CBD">
        <w:rPr>
          <w:rFonts w:ascii="Times New Roman" w:eastAsiaTheme="minorHAnsi" w:hAnsi="Times New Roman" w:cs="Times New Roman"/>
        </w:rPr>
        <w:t>)</w:t>
      </w:r>
      <w:r w:rsidRPr="00084F0F">
        <w:rPr>
          <w:rFonts w:ascii="Times New Roman" w:eastAsiaTheme="minorHAnsi" w:hAnsi="Times New Roman" w:cs="Times New Roman"/>
        </w:rPr>
        <w:t xml:space="preserve"> RODO), </w:t>
      </w:r>
      <w:r w:rsidR="00E2685B">
        <w:rPr>
          <w:rFonts w:ascii="Times New Roman" w:eastAsiaTheme="minorHAnsi" w:hAnsi="Times New Roman" w:cs="Times New Roman"/>
        </w:rPr>
        <w:t>którym jest</w:t>
      </w:r>
      <w:r w:rsidRPr="00084F0F">
        <w:rPr>
          <w:rFonts w:ascii="Times New Roman" w:eastAsiaTheme="minorHAnsi" w:hAnsi="Times New Roman" w:cs="Times New Roman"/>
        </w:rPr>
        <w:t xml:space="preserve"> </w:t>
      </w:r>
      <w:r w:rsidR="0064067E">
        <w:rPr>
          <w:rFonts w:ascii="Times New Roman" w:eastAsiaTheme="minorHAnsi" w:hAnsi="Times New Roman" w:cs="Times New Roman"/>
        </w:rPr>
        <w:t>usługa weryfikacji Pani/Pana pod kątem bezpieczeństwa obrotu gospodarczego poprzez badanie wiarygodności płatniczej przedsiębiorców i przeprowadzenie oceny ryzyka transakcji handlowych.</w:t>
      </w:r>
    </w:p>
    <w:p w14:paraId="4DF80048" w14:textId="77777777" w:rsidR="00B64DAD" w:rsidRDefault="00B64DAD" w:rsidP="002C300E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3E2FA292" w14:textId="6A81DC7B" w:rsidR="00B64DAD" w:rsidRDefault="00B64DAD" w:rsidP="002C300E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447CA1C4" w14:textId="77777777" w:rsidR="00084F0F" w:rsidRPr="00084F0F" w:rsidRDefault="004C0772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Pani/Pana dane osobowe będą przetwarzane również w</w:t>
      </w:r>
      <w:r w:rsidR="00072411">
        <w:rPr>
          <w:rFonts w:ascii="Times New Roman" w:eastAsiaTheme="minorHAnsi" w:hAnsi="Times New Roman" w:cs="Times New Roman"/>
        </w:rPr>
        <w:t xml:space="preserve"> celu </w:t>
      </w:r>
      <w:r w:rsidR="00072411" w:rsidRPr="00072411">
        <w:rPr>
          <w:rFonts w:ascii="Times New Roman" w:eastAsiaTheme="minorHAnsi" w:hAnsi="Times New Roman" w:cs="Times New Roman"/>
        </w:rPr>
        <w:t>ustalenia lub dochodzenia ewentualnych roszczeń lub obrony przed takimi roszczeniami przez Administratora – podstawą prawną przetwarzania danych jest prawnie uzasadniony interes Administratora (art. 6 ust. 1 lit. f RODO), polegający na ochronie praw Administratora.</w:t>
      </w:r>
    </w:p>
    <w:p w14:paraId="7C56B72A" w14:textId="77777777" w:rsidR="00084F0F" w:rsidRPr="00084F0F" w:rsidRDefault="00084F0F" w:rsidP="00084F0F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25BDB3BB" w14:textId="77777777" w:rsidR="00084F0F" w:rsidRPr="00084F0F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Pani/Pana dane osobowe będą przetwarzane i przechowywane przez okres niezbędny dla realizacji wyżej wskazanych celów, a po tym okresie dla celów i przez czas oraz w zakresie wymaganym przez przepisy prawa lub dla zabezpieczenia ewentualnych roszczeń lub do czasu zgłoszenia skutecznego sprzeciwu wobec przetwarzania. Poza tym okres przechowywania wynika również z</w:t>
      </w:r>
      <w:r w:rsidR="00595CBD">
        <w:rPr>
          <w:rFonts w:ascii="Times New Roman" w:eastAsiaTheme="minorHAnsi" w:hAnsi="Times New Roman" w:cs="Times New Roman"/>
        </w:rPr>
        <w:t> </w:t>
      </w:r>
      <w:r w:rsidRPr="00084F0F">
        <w:rPr>
          <w:rFonts w:ascii="Times New Roman" w:eastAsiaTheme="minorHAnsi" w:hAnsi="Times New Roman" w:cs="Times New Roman"/>
        </w:rPr>
        <w:t>ustawowych okresów przedawnienia, które to okresy są szczegółowo wskazane w ustawie z dnia 23 kwietnia 1964 r. Kodeks cywilny.</w:t>
      </w:r>
    </w:p>
    <w:p w14:paraId="79A4CEF1" w14:textId="77777777" w:rsidR="00084F0F" w:rsidRPr="00084F0F" w:rsidRDefault="00084F0F" w:rsidP="00084F0F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42A3F4BA" w14:textId="77777777" w:rsidR="00E64A97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W związku z realizacją usług Administrator przekazywał będzie pozyskane dane osobowe zewnętrznym podmiotom, w tym w szczególności</w:t>
      </w:r>
      <w:r w:rsidR="00E64A97">
        <w:rPr>
          <w:rFonts w:ascii="Times New Roman" w:eastAsiaTheme="minorHAnsi" w:hAnsi="Times New Roman" w:cs="Times New Roman"/>
        </w:rPr>
        <w:t>:</w:t>
      </w:r>
    </w:p>
    <w:p w14:paraId="26F0631B" w14:textId="77777777" w:rsidR="00B64DAD" w:rsidRDefault="00486C26" w:rsidP="002C300E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eastAsiaTheme="minorHAnsi" w:hAnsi="Times New Roman" w:cs="Times New Roman"/>
        </w:rPr>
      </w:pPr>
      <w:r w:rsidRPr="002C300E">
        <w:rPr>
          <w:rFonts w:ascii="Times New Roman" w:eastAsiaTheme="minorHAnsi" w:hAnsi="Times New Roman" w:cs="Times New Roman"/>
        </w:rPr>
        <w:t xml:space="preserve"> </w:t>
      </w:r>
      <w:r w:rsidR="0064067E">
        <w:rPr>
          <w:rFonts w:ascii="Times New Roman" w:eastAsiaTheme="minorHAnsi" w:hAnsi="Times New Roman" w:cs="Times New Roman"/>
        </w:rPr>
        <w:t>k</w:t>
      </w:r>
      <w:r w:rsidR="00E64A97">
        <w:rPr>
          <w:rFonts w:ascii="Times New Roman" w:eastAsiaTheme="minorHAnsi" w:hAnsi="Times New Roman" w:cs="Times New Roman"/>
        </w:rPr>
        <w:t>lientom, którzy dokonali zamówienia raportu finansowego o Państwa przedsiębiorstwie,</w:t>
      </w:r>
    </w:p>
    <w:p w14:paraId="6F16CCFC" w14:textId="404EC41E" w:rsidR="00B64DAD" w:rsidRDefault="00EE0C5C" w:rsidP="002C300E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podmiotom, z którymi współpracuje Administrator na podstawie zawartych umów, takim jak: </w:t>
      </w:r>
      <w:r w:rsidR="00486C26" w:rsidRPr="002C300E">
        <w:rPr>
          <w:rFonts w:ascii="Times New Roman" w:eastAsiaTheme="minorHAnsi" w:hAnsi="Times New Roman" w:cs="Times New Roman"/>
        </w:rPr>
        <w:t xml:space="preserve">dostawcom odpowiedzialnym za obsługę systemów informatycznych, </w:t>
      </w:r>
      <w:r>
        <w:rPr>
          <w:rFonts w:ascii="Times New Roman" w:eastAsiaTheme="minorHAnsi" w:hAnsi="Times New Roman" w:cs="Times New Roman"/>
        </w:rPr>
        <w:t xml:space="preserve">bankom </w:t>
      </w:r>
      <w:r w:rsidR="00486C26" w:rsidRPr="002C300E">
        <w:rPr>
          <w:rFonts w:ascii="Times New Roman" w:eastAsiaTheme="minorHAnsi" w:hAnsi="Times New Roman" w:cs="Times New Roman"/>
        </w:rPr>
        <w:t>i operator</w:t>
      </w:r>
      <w:r>
        <w:rPr>
          <w:rFonts w:ascii="Times New Roman" w:eastAsiaTheme="minorHAnsi" w:hAnsi="Times New Roman" w:cs="Times New Roman"/>
        </w:rPr>
        <w:t>om</w:t>
      </w:r>
      <w:r w:rsidR="00486C26" w:rsidRPr="002C300E">
        <w:rPr>
          <w:rFonts w:ascii="Times New Roman" w:eastAsiaTheme="minorHAnsi" w:hAnsi="Times New Roman" w:cs="Times New Roman"/>
        </w:rPr>
        <w:t xml:space="preserve"> płatności, podmiot</w:t>
      </w:r>
      <w:r>
        <w:rPr>
          <w:rFonts w:ascii="Times New Roman" w:eastAsiaTheme="minorHAnsi" w:hAnsi="Times New Roman" w:cs="Times New Roman"/>
        </w:rPr>
        <w:t>om</w:t>
      </w:r>
      <w:r w:rsidR="00486C26" w:rsidRPr="002C300E">
        <w:rPr>
          <w:rFonts w:ascii="Times New Roman" w:eastAsiaTheme="minorHAnsi" w:hAnsi="Times New Roman" w:cs="Times New Roman"/>
        </w:rPr>
        <w:t xml:space="preserve"> świadcząc</w:t>
      </w:r>
      <w:r>
        <w:rPr>
          <w:rFonts w:ascii="Times New Roman" w:eastAsiaTheme="minorHAnsi" w:hAnsi="Times New Roman" w:cs="Times New Roman"/>
        </w:rPr>
        <w:t>ym</w:t>
      </w:r>
      <w:r w:rsidR="00486C26" w:rsidRPr="002C300E">
        <w:rPr>
          <w:rFonts w:ascii="Times New Roman" w:eastAsiaTheme="minorHAnsi" w:hAnsi="Times New Roman" w:cs="Times New Roman"/>
        </w:rPr>
        <w:t xml:space="preserve"> usługi księgowe, prawne, audytowe, konsultingowe oraz podmiotom powiązanym z Administratorem</w:t>
      </w:r>
      <w:r>
        <w:rPr>
          <w:rFonts w:ascii="Times New Roman" w:eastAsiaTheme="minorHAnsi" w:hAnsi="Times New Roman" w:cs="Times New Roman"/>
        </w:rPr>
        <w:t xml:space="preserve">; </w:t>
      </w:r>
    </w:p>
    <w:p w14:paraId="460BE623" w14:textId="434EFB88" w:rsidR="00B64DAD" w:rsidRPr="002C300E" w:rsidRDefault="00EE0C5C" w:rsidP="002C300E">
      <w:pPr>
        <w:pStyle w:val="Akapitzlist"/>
        <w:numPr>
          <w:ilvl w:val="0"/>
          <w:numId w:val="17"/>
        </w:numPr>
        <w:spacing w:before="240" w:line="276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właściwym organom bądź osobom trzecim,</w:t>
      </w:r>
      <w:r w:rsidRPr="00EE0C5C">
        <w:t xml:space="preserve"> </w:t>
      </w:r>
      <w:r w:rsidRPr="00EE0C5C">
        <w:rPr>
          <w:rFonts w:ascii="Times New Roman" w:eastAsiaTheme="minorHAnsi" w:hAnsi="Times New Roman" w:cs="Times New Roman"/>
        </w:rPr>
        <w:t>które zgłoszą żądan</w:t>
      </w:r>
      <w:r>
        <w:rPr>
          <w:rFonts w:ascii="Times New Roman" w:eastAsiaTheme="minorHAnsi" w:hAnsi="Times New Roman" w:cs="Times New Roman"/>
        </w:rPr>
        <w:t>ie udzielenia takich informacji</w:t>
      </w:r>
      <w:r w:rsidRPr="00EE0C5C">
        <w:rPr>
          <w:rFonts w:ascii="Times New Roman" w:eastAsiaTheme="minorHAnsi" w:hAnsi="Times New Roman" w:cs="Times New Roman"/>
        </w:rPr>
        <w:t xml:space="preserve"> w oparciu o odpowiednią podstawę prawną oraz zgodnie z przepisami obowiązującego prawa</w:t>
      </w:r>
      <w:r>
        <w:rPr>
          <w:rFonts w:ascii="Times New Roman" w:eastAsiaTheme="minorHAnsi" w:hAnsi="Times New Roman" w:cs="Times New Roman"/>
        </w:rPr>
        <w:t xml:space="preserve"> – dokonując takiego udostępnienia danych osobowych Administrator gwarantuje przekazanie tylko niezbędnych informacji do realizacji żądania</w:t>
      </w:r>
      <w:r w:rsidR="00E6029B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 </w:t>
      </w:r>
    </w:p>
    <w:p w14:paraId="017BD1FF" w14:textId="77777777" w:rsidR="00084F0F" w:rsidRPr="00084F0F" w:rsidRDefault="00084F0F" w:rsidP="00084F0F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0633D372" w14:textId="77777777" w:rsidR="00084F0F" w:rsidRPr="00084F0F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Poziom ochrony danych osobowych poza Europejskim Obszarem Gospodarczym (EOG) różni się od tego zapewnianego przez prawo europejskie. Administrator zawsze informuje o zamiarze przekazania danych osobowych poza EOG na etapie ich zbierania. Pani/Pana dane osobowe przekazywane będą poza EOG tylko, gdy będzie to konieczne i z zapewnieniem odpowiedniego stopnia ochrony, przede wszystkim poprzez:</w:t>
      </w:r>
    </w:p>
    <w:p w14:paraId="0D436B8C" w14:textId="77777777" w:rsidR="00084F0F" w:rsidRPr="00084F0F" w:rsidRDefault="00084F0F" w:rsidP="00084F0F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współpracę z podmiotami przetwarzającymi dane osobowe w państwach, w odniesieniu do których została wydana stosowna decyzja Komisji Europejskiej,</w:t>
      </w:r>
    </w:p>
    <w:p w14:paraId="6E81A280" w14:textId="77777777" w:rsidR="00084F0F" w:rsidRPr="00084F0F" w:rsidRDefault="00084F0F" w:rsidP="00084F0F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stosowanie standardowych klauzul umownych, wydanych przez Komisję Europejską,</w:t>
      </w:r>
    </w:p>
    <w:p w14:paraId="7E43F960" w14:textId="77777777" w:rsidR="00084F0F" w:rsidRPr="00084F0F" w:rsidRDefault="00084F0F" w:rsidP="00084F0F">
      <w:pPr>
        <w:numPr>
          <w:ilvl w:val="0"/>
          <w:numId w:val="5"/>
        </w:numPr>
        <w:spacing w:before="240" w:line="276" w:lineRule="auto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stosowanie wiążących reguł korporacyjnych, zatwierdzonych przez właściwy organ nadzorczy.</w:t>
      </w:r>
    </w:p>
    <w:p w14:paraId="10C2DD7A" w14:textId="77777777" w:rsidR="00084F0F" w:rsidRPr="00084F0F" w:rsidRDefault="00084F0F" w:rsidP="00084F0F">
      <w:pPr>
        <w:spacing w:before="240" w:line="276" w:lineRule="auto"/>
        <w:ind w:left="720"/>
        <w:contextualSpacing/>
        <w:jc w:val="both"/>
        <w:rPr>
          <w:rFonts w:ascii="Times New Roman" w:eastAsiaTheme="minorHAnsi" w:hAnsi="Times New Roman" w:cs="Times New Roman"/>
        </w:rPr>
      </w:pPr>
    </w:p>
    <w:p w14:paraId="1EB73FB4" w14:textId="77777777" w:rsidR="00084F0F" w:rsidRPr="00084F0F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Nie będziemy podejmować wobec Pani/Pana zautomatyzowanych decyzji, w tym decyzji będących wynikiem profilowania.</w:t>
      </w:r>
    </w:p>
    <w:p w14:paraId="7713A093" w14:textId="77777777" w:rsidR="00084F0F" w:rsidRPr="00084F0F" w:rsidRDefault="00084F0F" w:rsidP="00084F0F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47040C7B" w14:textId="77777777" w:rsidR="00084F0F" w:rsidRPr="00084F0F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Ma Pani/Pan prawo żądać od nas dostępu do swoich danych, ich sprostowania, usunięcia lub ograniczenia przetwarzania.</w:t>
      </w:r>
    </w:p>
    <w:p w14:paraId="015FA5E0" w14:textId="77777777" w:rsidR="00084F0F" w:rsidRPr="00084F0F" w:rsidRDefault="00084F0F" w:rsidP="00084F0F">
      <w:pPr>
        <w:ind w:left="360"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W przypadku wątpliwości związanych z przetwarzaniem danych osobowych każda osoba może zwrócić się do Administratora z prośbą o udzielenie informacji.</w:t>
      </w:r>
    </w:p>
    <w:p w14:paraId="4D6B3806" w14:textId="77777777" w:rsidR="00084F0F" w:rsidRPr="00084F0F" w:rsidRDefault="00084F0F" w:rsidP="00084F0F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25511A1F" w14:textId="77777777" w:rsidR="00084F0F" w:rsidRPr="00084F0F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 xml:space="preserve">Ma Pani/Pan prawo do wniesienia sprzeciwu wobec przetwarzania w sytuacji, gdy dane osobowe będą przetwarzane na podstawie art. 6 ust. 1 lit. f) RODO (uzasadniony interes administratora). Po wniesieniu sprzeciwu Administrator nie będzie mógł już przetwarzać danych osobowych, chyba że </w:t>
      </w:r>
      <w:r w:rsidRPr="00084F0F">
        <w:rPr>
          <w:rFonts w:ascii="Times New Roman" w:eastAsiaTheme="minorHAnsi" w:hAnsi="Times New Roman" w:cs="Times New Roman"/>
        </w:rPr>
        <w:lastRenderedPageBreak/>
        <w:t>wykaże on istnienie ważnych prawnie uzasadnionych podstaw do przetwarzania, nadrzędnych wobec interesów, praw wolności osoby, której dane dotyczą, lub podstaw do ustalenia, dochodzenia roszczeń bądź obrony przed roszczeniami.</w:t>
      </w:r>
    </w:p>
    <w:p w14:paraId="3363D155" w14:textId="77777777" w:rsidR="00084F0F" w:rsidRPr="00084F0F" w:rsidRDefault="00084F0F" w:rsidP="00084F0F">
      <w:p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</w:p>
    <w:p w14:paraId="17627AF4" w14:textId="77777777" w:rsidR="00084F0F" w:rsidRPr="00084F0F" w:rsidRDefault="00084F0F" w:rsidP="00084F0F">
      <w:pPr>
        <w:numPr>
          <w:ilvl w:val="0"/>
          <w:numId w:val="6"/>
        </w:numPr>
        <w:spacing w:before="240" w:line="276" w:lineRule="auto"/>
        <w:ind w:left="360"/>
        <w:contextualSpacing/>
        <w:jc w:val="both"/>
        <w:rPr>
          <w:rFonts w:ascii="Times New Roman" w:eastAsiaTheme="minorHAnsi" w:hAnsi="Times New Roman" w:cs="Times New Roman"/>
        </w:rPr>
      </w:pPr>
      <w:r w:rsidRPr="00084F0F">
        <w:rPr>
          <w:rFonts w:ascii="Times New Roman" w:eastAsiaTheme="minorHAnsi" w:hAnsi="Times New Roman" w:cs="Times New Roman"/>
        </w:rPr>
        <w:t>Niezależnie od powyższego każdemu przysługuje prawo wniesienia skargi do organu nadzorczego – Prezesa Urzędu Ochrony Danych Osobowych (ul. Stawki 2, 00-193 Warszawa, tel. 22 531-03-00, e-mail: kancelaria@uodo.gov.pl).</w:t>
      </w:r>
    </w:p>
    <w:p w14:paraId="3813AAA6" w14:textId="77777777" w:rsidR="00084F0F" w:rsidRPr="00084F0F" w:rsidRDefault="00084F0F" w:rsidP="00084F0F">
      <w:pPr>
        <w:spacing w:line="276" w:lineRule="auto"/>
        <w:jc w:val="both"/>
        <w:rPr>
          <w:rFonts w:ascii="Times New Roman" w:eastAsiaTheme="minorHAnsi" w:hAnsi="Times New Roman" w:cs="Times New Roman"/>
        </w:rPr>
      </w:pPr>
    </w:p>
    <w:p w14:paraId="65866B22" w14:textId="77777777" w:rsidR="00084F0F" w:rsidRPr="00084F0F" w:rsidRDefault="00084F0F" w:rsidP="00084F0F">
      <w:pPr>
        <w:spacing w:line="276" w:lineRule="auto"/>
        <w:jc w:val="both"/>
        <w:rPr>
          <w:rFonts w:ascii="Times New Roman" w:eastAsiaTheme="minorHAnsi" w:hAnsi="Times New Roman" w:cs="Times New Roman"/>
        </w:rPr>
      </w:pPr>
    </w:p>
    <w:p w14:paraId="70C8E678" w14:textId="77777777" w:rsidR="00855C4C" w:rsidRPr="00084F0F" w:rsidRDefault="00855C4C">
      <w:pPr>
        <w:rPr>
          <w:rFonts w:ascii="Times New Roman" w:hAnsi="Times New Roman" w:cs="Times New Roman"/>
        </w:rPr>
      </w:pPr>
    </w:p>
    <w:sectPr w:rsidR="00855C4C" w:rsidRPr="00084F0F" w:rsidSect="008C3E5E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0004" w14:textId="77777777" w:rsidR="008C3E5E" w:rsidRDefault="008C3E5E">
      <w:pPr>
        <w:spacing w:after="0" w:line="240" w:lineRule="auto"/>
      </w:pPr>
      <w:r>
        <w:separator/>
      </w:r>
    </w:p>
  </w:endnote>
  <w:endnote w:type="continuationSeparator" w:id="0">
    <w:p w14:paraId="215D61D1" w14:textId="77777777" w:rsidR="008C3E5E" w:rsidRDefault="008C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AFBA" w14:textId="77777777" w:rsidR="008C3E5E" w:rsidRDefault="008C3E5E">
      <w:pPr>
        <w:spacing w:after="0" w:line="240" w:lineRule="auto"/>
      </w:pPr>
      <w:r>
        <w:separator/>
      </w:r>
    </w:p>
  </w:footnote>
  <w:footnote w:type="continuationSeparator" w:id="0">
    <w:p w14:paraId="407BDEA7" w14:textId="77777777" w:rsidR="008C3E5E" w:rsidRDefault="008C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1FE2" w14:textId="77777777" w:rsidR="00486C26" w:rsidRPr="007F4F7F" w:rsidRDefault="00112C9F" w:rsidP="007F4F7F">
    <w:pPr>
      <w:pStyle w:val="Nagwek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7F4F7F">
      <w:rPr>
        <w:rFonts w:ascii="Times New Roman" w:hAnsi="Times New Roman" w:cs="Times New Roman"/>
        <w:sz w:val="16"/>
        <w:szCs w:val="16"/>
      </w:rPr>
      <w:t>Eurodebt.Eu</w:t>
    </w:r>
    <w:proofErr w:type="spellEnd"/>
    <w:r w:rsidRPr="007F4F7F">
      <w:rPr>
        <w:rFonts w:ascii="Times New Roman" w:hAnsi="Times New Roman" w:cs="Times New Roman"/>
        <w:sz w:val="16"/>
        <w:szCs w:val="16"/>
      </w:rPr>
      <w:t xml:space="preserve"> spółka z ograniczoną odpowiedzialnością </w:t>
    </w:r>
    <w:r w:rsidR="00ED611D">
      <w:rPr>
        <w:rFonts w:ascii="Times New Roman" w:hAnsi="Times New Roman" w:cs="Times New Roman"/>
        <w:caps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FB29AA" wp14:editId="637A5B1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0" t="0" r="0" b="0"/>
              <wp:wrapNone/>
              <wp:docPr id="305904978" name="Grupa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502811559" name="Grupa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474506052" name="Prostokąt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4820994" name="Prostokąt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7768120" name="Prostokąt 162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821908152" name="Pole tekstowe 163"/>
                      <wps:cNvSpPr txBox="1">
                        <a:spLocks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5BC3" w14:textId="77777777" w:rsidR="00486C26" w:rsidRDefault="00486C26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12C9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A0FD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FB29AA" id="Grupa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">
              <v:group id="Grupa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">
                <v:rect id="Prostokąt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" stroked="f" strokeweight="1pt">
                  <v:fill opacity="0"/>
                  <v:path arrowok="t"/>
                </v:rect>
                <v:shape id="Prostokąt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" path="m,l1462822,,910372,376306,,1014481,,xe" fillcolor="#4472c4" stroked="f" strokeweight="1pt">
                  <v:stroke joinstyle="miter"/>
                  <v:path arrowok="t" o:connecttype="custom" o:connectlocs="0,0;14632,0;9106,3766;0,10154;0,0" o:connectangles="0,0,0,0,0"/>
                </v:shape>
                <v:rect id="Prostokąt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" stroked="f" strokeweight="1pt">
                  <v:fill r:id="rId2" o:title="" recolor="t" rotate="t" type="frame"/>
                  <v:path arrowok="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" filled="f" stroked="f" strokeweight=".5pt">
                <v:path arrowok="t"/>
                <v:textbox inset=",7.2pt,,7.2pt">
                  <w:txbxContent>
                    <w:p w14:paraId="68045BC3" w14:textId="77777777" w:rsidR="00486C26" w:rsidRDefault="00486C26">
                      <w:pPr>
                        <w:pStyle w:val="Nagwek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="00112C9F"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A0FD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-309"/>
        </w:tabs>
        <w:ind w:left="414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74934C1"/>
    <w:multiLevelType w:val="hybridMultilevel"/>
    <w:tmpl w:val="E5EE6A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719"/>
    <w:multiLevelType w:val="multilevel"/>
    <w:tmpl w:val="2728A516"/>
    <w:lvl w:ilvl="0">
      <w:start w:val="1"/>
      <w:numFmt w:val="upperRoman"/>
      <w:lvlText w:val="%1."/>
      <w:lvlJc w:val="right"/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A38"/>
    <w:multiLevelType w:val="hybridMultilevel"/>
    <w:tmpl w:val="10A83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7F4"/>
    <w:multiLevelType w:val="hybridMultilevel"/>
    <w:tmpl w:val="711A873C"/>
    <w:lvl w:ilvl="0" w:tplc="5C76A9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1D4237"/>
    <w:multiLevelType w:val="hybridMultilevel"/>
    <w:tmpl w:val="9BC68A02"/>
    <w:name w:val="WW8Num1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34A3"/>
    <w:multiLevelType w:val="hybridMultilevel"/>
    <w:tmpl w:val="780CDF3A"/>
    <w:lvl w:ilvl="0" w:tplc="4B30C7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DE5379E"/>
    <w:multiLevelType w:val="hybridMultilevel"/>
    <w:tmpl w:val="CF626A54"/>
    <w:lvl w:ilvl="0" w:tplc="3836DC8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FB70E84"/>
    <w:multiLevelType w:val="hybridMultilevel"/>
    <w:tmpl w:val="437088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A57F9E"/>
    <w:multiLevelType w:val="hybridMultilevel"/>
    <w:tmpl w:val="617C63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1AF5BF8"/>
    <w:multiLevelType w:val="hybridMultilevel"/>
    <w:tmpl w:val="FB0E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470"/>
    <w:multiLevelType w:val="hybridMultilevel"/>
    <w:tmpl w:val="CDBAF01C"/>
    <w:name w:val="WW8Num182"/>
    <w:lvl w:ilvl="0" w:tplc="8C503A1E">
      <w:start w:val="2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516DF4"/>
    <w:multiLevelType w:val="hybridMultilevel"/>
    <w:tmpl w:val="F9EEA25E"/>
    <w:lvl w:ilvl="0" w:tplc="04150019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6D732699"/>
    <w:multiLevelType w:val="hybridMultilevel"/>
    <w:tmpl w:val="0A34D7E2"/>
    <w:lvl w:ilvl="0" w:tplc="7168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59F9"/>
    <w:multiLevelType w:val="hybridMultilevel"/>
    <w:tmpl w:val="A7725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B0350"/>
    <w:multiLevelType w:val="hybridMultilevel"/>
    <w:tmpl w:val="80640CEA"/>
    <w:lvl w:ilvl="0" w:tplc="5C76A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4A5C"/>
    <w:multiLevelType w:val="hybridMultilevel"/>
    <w:tmpl w:val="9F340924"/>
    <w:lvl w:ilvl="0" w:tplc="10AE2A50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7F3A1BC9"/>
    <w:multiLevelType w:val="multilevel"/>
    <w:tmpl w:val="6582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8801179">
    <w:abstractNumId w:val="2"/>
  </w:num>
  <w:num w:numId="2" w16cid:durableId="1702395370">
    <w:abstractNumId w:val="16"/>
  </w:num>
  <w:num w:numId="3" w16cid:durableId="155924108">
    <w:abstractNumId w:val="7"/>
  </w:num>
  <w:num w:numId="4" w16cid:durableId="1648586856">
    <w:abstractNumId w:val="6"/>
  </w:num>
  <w:num w:numId="5" w16cid:durableId="644775593">
    <w:abstractNumId w:val="14"/>
  </w:num>
  <w:num w:numId="6" w16cid:durableId="68574486">
    <w:abstractNumId w:val="13"/>
  </w:num>
  <w:num w:numId="7" w16cid:durableId="1204170931">
    <w:abstractNumId w:val="12"/>
  </w:num>
  <w:num w:numId="8" w16cid:durableId="727722808">
    <w:abstractNumId w:val="1"/>
  </w:num>
  <w:num w:numId="9" w16cid:durableId="1545168993">
    <w:abstractNumId w:val="10"/>
  </w:num>
  <w:num w:numId="10" w16cid:durableId="2063210344">
    <w:abstractNumId w:val="0"/>
  </w:num>
  <w:num w:numId="11" w16cid:durableId="1899129649">
    <w:abstractNumId w:val="11"/>
  </w:num>
  <w:num w:numId="12" w16cid:durableId="876157457">
    <w:abstractNumId w:val="17"/>
  </w:num>
  <w:num w:numId="13" w16cid:durableId="1826698566">
    <w:abstractNumId w:val="5"/>
  </w:num>
  <w:num w:numId="14" w16cid:durableId="1361662386">
    <w:abstractNumId w:val="3"/>
  </w:num>
  <w:num w:numId="15" w16cid:durableId="1190218166">
    <w:abstractNumId w:val="9"/>
  </w:num>
  <w:num w:numId="16" w16cid:durableId="638919189">
    <w:abstractNumId w:val="15"/>
  </w:num>
  <w:num w:numId="17" w16cid:durableId="23873925">
    <w:abstractNumId w:val="8"/>
  </w:num>
  <w:num w:numId="18" w16cid:durableId="530143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84"/>
    <w:rsid w:val="00072411"/>
    <w:rsid w:val="00084F0F"/>
    <w:rsid w:val="000A7ADC"/>
    <w:rsid w:val="000E4EEA"/>
    <w:rsid w:val="00112C9F"/>
    <w:rsid w:val="00167829"/>
    <w:rsid w:val="00173084"/>
    <w:rsid w:val="001A0FDA"/>
    <w:rsid w:val="00230746"/>
    <w:rsid w:val="002C300E"/>
    <w:rsid w:val="002D05A5"/>
    <w:rsid w:val="00342987"/>
    <w:rsid w:val="00362ED9"/>
    <w:rsid w:val="00486C26"/>
    <w:rsid w:val="004C0772"/>
    <w:rsid w:val="005263D3"/>
    <w:rsid w:val="00535D4C"/>
    <w:rsid w:val="0057397E"/>
    <w:rsid w:val="00595CBD"/>
    <w:rsid w:val="005C1DC6"/>
    <w:rsid w:val="00606681"/>
    <w:rsid w:val="0064067E"/>
    <w:rsid w:val="00641325"/>
    <w:rsid w:val="006769C2"/>
    <w:rsid w:val="00734F80"/>
    <w:rsid w:val="007766FF"/>
    <w:rsid w:val="007B6C2F"/>
    <w:rsid w:val="007E7AE8"/>
    <w:rsid w:val="00855C4C"/>
    <w:rsid w:val="008C182E"/>
    <w:rsid w:val="008C3E5E"/>
    <w:rsid w:val="008E3F37"/>
    <w:rsid w:val="008F51C7"/>
    <w:rsid w:val="00925F30"/>
    <w:rsid w:val="009E731D"/>
    <w:rsid w:val="00A57EA4"/>
    <w:rsid w:val="00B64DAD"/>
    <w:rsid w:val="00C4748A"/>
    <w:rsid w:val="00CA62D0"/>
    <w:rsid w:val="00CF6D8C"/>
    <w:rsid w:val="00D9721D"/>
    <w:rsid w:val="00E2685B"/>
    <w:rsid w:val="00E6029B"/>
    <w:rsid w:val="00E64A97"/>
    <w:rsid w:val="00E7678B"/>
    <w:rsid w:val="00ED611D"/>
    <w:rsid w:val="00EE0C5C"/>
    <w:rsid w:val="00EF6AFB"/>
    <w:rsid w:val="00F853FF"/>
    <w:rsid w:val="00FB7E5F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88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C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1C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8F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1C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5B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4A9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C5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C5C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4132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urodeb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2067</Words>
  <Characters>13566</Characters>
  <Application>Microsoft Office Word</Application>
  <DocSecurity>0</DocSecurity>
  <Lines>238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2024-03-18T06:47:00Z</dcterms:created>
  <dcterms:modified xsi:type="dcterms:W3CDTF">2024-03-18T06:47:00Z</dcterms:modified>
</cp:coreProperties>
</file>